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C40" w:rsidRPr="00B0669E" w:rsidRDefault="00AF7DCF">
      <w:pPr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t xml:space="preserve">SCRUTINIO: </w:t>
      </w:r>
      <w:r w:rsidR="00665968" w:rsidRPr="00B0669E">
        <w:rPr>
          <w:rFonts w:asciiTheme="minorHAnsi" w:hAnsiTheme="minorHAnsi" w:cstheme="minorHAnsi"/>
          <w:b/>
          <w:sz w:val="28"/>
          <w:szCs w:val="28"/>
        </w:rPr>
        <w:t>ISTRUZIONI PER LA COMPILAZIONE DEL VERBALE</w:t>
      </w:r>
    </w:p>
    <w:p w:rsidR="00665968" w:rsidRDefault="00665968"/>
    <w:p w:rsidR="00665968" w:rsidRDefault="00665968" w:rsidP="00AA7E4F">
      <w:pPr>
        <w:pStyle w:val="Paragrafoelenco"/>
        <w:numPr>
          <w:ilvl w:val="0"/>
          <w:numId w:val="1"/>
        </w:numPr>
        <w:ind w:left="284" w:hanging="284"/>
        <w:jc w:val="both"/>
      </w:pPr>
      <w:r>
        <w:t>Il verbale, accessibile al solo coordinatore di classe, si apre selezionando, dal menu, la voce “Stampe Scrutini Nome Classe – 2° periodo” &gt; “Verbale”</w:t>
      </w:r>
    </w:p>
    <w:p w:rsidR="00665968" w:rsidRDefault="00665968" w:rsidP="00665968">
      <w:pPr>
        <w:pStyle w:val="Paragrafoelenco"/>
        <w:ind w:left="284"/>
      </w:pPr>
    </w:p>
    <w:p w:rsidR="00665968" w:rsidRDefault="00665968" w:rsidP="00665968">
      <w:pPr>
        <w:pStyle w:val="Paragrafoelenco"/>
        <w:ind w:left="284"/>
      </w:pPr>
      <w:r>
        <w:rPr>
          <w:noProof/>
        </w:rPr>
        <w:drawing>
          <wp:inline distT="0" distB="0" distL="0" distR="0">
            <wp:extent cx="6116320" cy="3440430"/>
            <wp:effectExtent l="0" t="0" r="508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6-07 alle 15.05.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68" w:rsidRDefault="00665968" w:rsidP="00665968"/>
    <w:p w:rsidR="00665968" w:rsidRDefault="00665968" w:rsidP="00665968">
      <w:pPr>
        <w:pStyle w:val="Paragrafoelenco"/>
        <w:numPr>
          <w:ilvl w:val="0"/>
          <w:numId w:val="1"/>
        </w:numPr>
        <w:ind w:left="284" w:hanging="284"/>
      </w:pPr>
      <w:r>
        <w:t>Si accede alla seguente schermata:</w:t>
      </w:r>
    </w:p>
    <w:p w:rsidR="00665968" w:rsidRDefault="00665968" w:rsidP="00665968"/>
    <w:p w:rsidR="00665968" w:rsidRDefault="00665968" w:rsidP="00665968">
      <w:pPr>
        <w:ind w:left="284" w:hanging="284"/>
        <w:jc w:val="center"/>
      </w:pPr>
      <w:r>
        <w:rPr>
          <w:noProof/>
        </w:rPr>
        <w:drawing>
          <wp:inline distT="0" distB="0" distL="0" distR="0">
            <wp:extent cx="6116320" cy="3440430"/>
            <wp:effectExtent l="0" t="0" r="508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0-06-07 alle 15.08.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68" w:rsidRDefault="00665968" w:rsidP="00665968"/>
    <w:p w:rsidR="00D92C9C" w:rsidRDefault="00665968" w:rsidP="00AA7E4F">
      <w:pPr>
        <w:pStyle w:val="Paragrafoelenco"/>
        <w:numPr>
          <w:ilvl w:val="0"/>
          <w:numId w:val="1"/>
        </w:numPr>
        <w:ind w:left="284" w:hanging="284"/>
        <w:jc w:val="both"/>
        <w:rPr>
          <w:b/>
          <w:highlight w:val="yellow"/>
        </w:rPr>
      </w:pPr>
      <w:r w:rsidRPr="00AF7DCF">
        <w:rPr>
          <w:b/>
          <w:highlight w:val="yellow"/>
        </w:rPr>
        <w:t xml:space="preserve">NN.BB. non bisogna iniziare a compilare il verbale prima della conclusione delle operazioni di scrutinio: </w:t>
      </w:r>
      <w:r w:rsidR="00D92C9C" w:rsidRPr="00AF7DCF">
        <w:rPr>
          <w:b/>
          <w:highlight w:val="yellow"/>
        </w:rPr>
        <w:t>se</w:t>
      </w:r>
      <w:r w:rsidRPr="00AF7DCF">
        <w:rPr>
          <w:b/>
          <w:highlight w:val="yellow"/>
        </w:rPr>
        <w:t xml:space="preserve"> prima di procedere</w:t>
      </w:r>
      <w:r w:rsidR="00D92C9C" w:rsidRPr="00AF7DCF">
        <w:rPr>
          <w:b/>
          <w:highlight w:val="yellow"/>
        </w:rPr>
        <w:t xml:space="preserve"> </w:t>
      </w:r>
      <w:r w:rsidRPr="00AF7DCF">
        <w:rPr>
          <w:b/>
          <w:highlight w:val="yellow"/>
        </w:rPr>
        <w:t xml:space="preserve">all’importazione automatica nel verbale dei dati dello </w:t>
      </w:r>
      <w:r w:rsidRPr="00AF7DCF">
        <w:rPr>
          <w:b/>
          <w:highlight w:val="yellow"/>
        </w:rPr>
        <w:lastRenderedPageBreak/>
        <w:t xml:space="preserve">scrutinio, </w:t>
      </w:r>
      <w:r w:rsidR="00D92C9C" w:rsidRPr="00AF7DCF">
        <w:rPr>
          <w:b/>
          <w:highlight w:val="yellow"/>
        </w:rPr>
        <w:t>infatti, si è già iniziata la compilazione, l’operazione di “ricarica” azzera tutte le variazioni apportate al testo in precedenza.</w:t>
      </w:r>
    </w:p>
    <w:p w:rsidR="00054B57" w:rsidRDefault="00054B57" w:rsidP="00054B57">
      <w:pPr>
        <w:pStyle w:val="Paragrafoelenco"/>
        <w:ind w:left="284"/>
        <w:jc w:val="both"/>
        <w:rPr>
          <w:b/>
          <w:highlight w:val="yellow"/>
        </w:rPr>
      </w:pPr>
    </w:p>
    <w:p w:rsidR="00AF7DCF" w:rsidRPr="00054B57" w:rsidRDefault="00AF7DCF" w:rsidP="00AF7DCF">
      <w:pPr>
        <w:pStyle w:val="Paragrafoelenco"/>
        <w:ind w:left="284"/>
        <w:jc w:val="both"/>
        <w:rPr>
          <w:b/>
        </w:rPr>
      </w:pPr>
      <w:r w:rsidRPr="00054B57">
        <w:rPr>
          <w:b/>
        </w:rPr>
        <w:t xml:space="preserve">Qualora il verbale </w:t>
      </w:r>
      <w:r w:rsidR="00054B57">
        <w:rPr>
          <w:b/>
        </w:rPr>
        <w:t>venga</w:t>
      </w:r>
      <w:r w:rsidRPr="00054B57">
        <w:rPr>
          <w:b/>
        </w:rPr>
        <w:t xml:space="preserve"> comunque aperto prima dell’importazione dei dati di scrutinio, </w:t>
      </w:r>
      <w:r w:rsidRPr="00054B57">
        <w:rPr>
          <w:b/>
          <w:highlight w:val="yellow"/>
        </w:rPr>
        <w:t>non cancellare mai o rettificare, per nessuna ragione, le parti di testo comprese fra parentesi quadre,</w:t>
      </w:r>
      <w:r w:rsidRPr="00054B57">
        <w:rPr>
          <w:b/>
        </w:rPr>
        <w:t xml:space="preserve"> corrispondenti appunto alle sezioni </w:t>
      </w:r>
      <w:r w:rsidR="00054B57">
        <w:rPr>
          <w:b/>
        </w:rPr>
        <w:t xml:space="preserve">del verbale </w:t>
      </w:r>
      <w:r w:rsidR="00054B57" w:rsidRPr="00054B57">
        <w:rPr>
          <w:b/>
        </w:rPr>
        <w:t xml:space="preserve">in cui </w:t>
      </w:r>
      <w:r w:rsidR="00054B57">
        <w:rPr>
          <w:b/>
        </w:rPr>
        <w:t>il sistema colloca i dati importati.</w:t>
      </w:r>
    </w:p>
    <w:p w:rsidR="00D92C9C" w:rsidRDefault="00D92C9C" w:rsidP="00D92C9C">
      <w:pPr>
        <w:pStyle w:val="Paragrafoelenco"/>
        <w:ind w:left="284"/>
        <w:rPr>
          <w:b/>
        </w:rPr>
      </w:pPr>
    </w:p>
    <w:p w:rsidR="00054B57" w:rsidRPr="00054B57" w:rsidRDefault="00054B57" w:rsidP="00D92C9C">
      <w:pPr>
        <w:pStyle w:val="Paragrafoelenco"/>
        <w:ind w:left="284"/>
        <w:rPr>
          <w:b/>
        </w:rPr>
      </w:pPr>
    </w:p>
    <w:p w:rsidR="00D92C9C" w:rsidRDefault="00D92C9C" w:rsidP="00AA7E4F">
      <w:pPr>
        <w:pStyle w:val="Paragrafoelenco"/>
        <w:numPr>
          <w:ilvl w:val="0"/>
          <w:numId w:val="1"/>
        </w:numPr>
        <w:ind w:left="284" w:hanging="284"/>
        <w:jc w:val="both"/>
      </w:pPr>
      <w:r>
        <w:t>La prima operazione da compiere è, appunto, l’importazione automatica dei dati dello scrutinio, che si effettua cliccando sul pulsante “ricarica”</w:t>
      </w:r>
      <w:r w:rsidR="00AA7E4F">
        <w:t>; scorrendo il verbale si potrà verificare l’avvenuta importazione del prospetto contenente gli esiti valutativi definiti nel corso dello scrutinio</w:t>
      </w:r>
    </w:p>
    <w:p w:rsidR="00D92C9C" w:rsidRDefault="004D5D3A" w:rsidP="00D92C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3894242</wp:posOffset>
                </wp:positionH>
                <wp:positionV relativeFrom="paragraph">
                  <wp:posOffset>83608</wp:posOffset>
                </wp:positionV>
                <wp:extent cx="304800" cy="262044"/>
                <wp:effectExtent l="25400" t="12700" r="12700" b="3048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62044"/>
                        </a:xfrm>
                        <a:prstGeom prst="straightConnector1">
                          <a:avLst/>
                        </a:prstGeom>
                        <a:ln w="222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390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306.65pt;margin-top:6.6pt;width:24pt;height:20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" strokecolor="#4472c4 [3204]" strokeweight="1.75pt">
                <v:stroke endarrow="block" joinstyle="miter"/>
              </v:shape>
            </w:pict>
          </mc:Fallback>
        </mc:AlternateContent>
      </w:r>
      <w:r w:rsidR="00D92C9C" w:rsidRPr="00D92C9C">
        <w:rPr>
          <w:noProof/>
        </w:rPr>
        <w:drawing>
          <wp:inline distT="0" distB="0" distL="0" distR="0" wp14:anchorId="602EA694" wp14:editId="6CC94012">
            <wp:extent cx="6116320" cy="1570990"/>
            <wp:effectExtent l="0" t="0" r="508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57" w:rsidRDefault="00054B57" w:rsidP="00D92C9C"/>
    <w:p w:rsidR="00D92C9C" w:rsidRDefault="00D92C9C" w:rsidP="00D92C9C"/>
    <w:p w:rsidR="00D92C9C" w:rsidRDefault="00AA7E4F" w:rsidP="00D56C3C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</w:pPr>
      <w:r>
        <w:t>Procedere alla compilazione tenendo conto delle seguenti indicazioni:</w:t>
      </w:r>
    </w:p>
    <w:p w:rsidR="00AA7E4F" w:rsidRDefault="004D5D3A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c</w:t>
      </w:r>
      <w:r w:rsidR="00AA7E4F">
        <w:t>opiare e inserire nell’apposito spazio, dopo “nell’aula”, il link di convocazione della seduta;</w:t>
      </w:r>
    </w:p>
    <w:p w:rsidR="00AA7E4F" w:rsidRDefault="004D5D3A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s</w:t>
      </w:r>
      <w:r w:rsidR="00AA7E4F">
        <w:t xml:space="preserve">e il verbale, come è </w:t>
      </w:r>
      <w:r w:rsidR="00AF7DCF">
        <w:t>necessario</w:t>
      </w:r>
      <w:r w:rsidR="00AA7E4F">
        <w:t>, viene aperto dopo la conclusione delle operazioni di scrutinio, occorre correggere l’ora di inizio della seduta</w:t>
      </w:r>
      <w:r>
        <w:t>;</w:t>
      </w:r>
    </w:p>
    <w:p w:rsidR="00D56C3C" w:rsidRDefault="00D56C3C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qualora si compia un errore</w:t>
      </w:r>
      <w:r w:rsidR="00E65B16">
        <w:t xml:space="preserve"> di digitazione</w:t>
      </w:r>
      <w:r>
        <w:t xml:space="preserve">, </w:t>
      </w:r>
      <w:r w:rsidR="00E65B16">
        <w:t xml:space="preserve">niente panico: </w:t>
      </w:r>
      <w:r>
        <w:t>utilizzare i due pulsanti posti all’estremità destra della barra dei comandi (</w:t>
      </w:r>
      <w:r w:rsidR="00AF7DCF">
        <w:t xml:space="preserve">freccia indietro: </w:t>
      </w:r>
      <w:r>
        <w:t>“annulla”</w:t>
      </w:r>
      <w:r w:rsidR="00AF7DCF">
        <w:t xml:space="preserve">; freccia avanti: </w:t>
      </w:r>
      <w:r>
        <w:t>“ripristina”);</w:t>
      </w:r>
    </w:p>
    <w:p w:rsidR="004D5D3A" w:rsidRDefault="004D5D3A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 xml:space="preserve">verificare che l’elenco dei presenti sia corretto, tenendo presente che </w:t>
      </w:r>
      <w:r w:rsidRPr="004D5D3A">
        <w:rPr>
          <w:u w:val="single"/>
        </w:rPr>
        <w:t xml:space="preserve">devono sempre essere aggiunti i nominativi dei docenti di </w:t>
      </w:r>
      <w:r w:rsidRPr="004D5D3A">
        <w:rPr>
          <w:b/>
          <w:u w:val="single"/>
        </w:rPr>
        <w:t>Conversazione lingua straniera</w:t>
      </w:r>
      <w:r w:rsidR="00AF7DCF">
        <w:rPr>
          <w:u w:val="single"/>
        </w:rPr>
        <w:t xml:space="preserve">, </w:t>
      </w:r>
      <w:r w:rsidR="00AF7DCF">
        <w:t xml:space="preserve">che non vengono mai importati, </w:t>
      </w:r>
      <w:r w:rsidRPr="00AF7DCF">
        <w:t>e</w:t>
      </w:r>
      <w:r w:rsidR="00AF7DCF" w:rsidRPr="00AF7DCF">
        <w:t>,</w:t>
      </w:r>
      <w:r w:rsidR="00AF7DCF">
        <w:rPr>
          <w:u w:val="single"/>
        </w:rPr>
        <w:t xml:space="preserve"> in qualche caso,</w:t>
      </w:r>
      <w:r w:rsidRPr="004D5D3A">
        <w:rPr>
          <w:u w:val="single"/>
        </w:rPr>
        <w:t xml:space="preserve"> dei docenti di </w:t>
      </w:r>
      <w:r w:rsidRPr="004D5D3A">
        <w:rPr>
          <w:b/>
          <w:u w:val="single"/>
        </w:rPr>
        <w:t>Esecuzione e interpretazione</w:t>
      </w:r>
      <w:r>
        <w:t>; per aggiungere righe collocare il cursore nella riga soprastante, cliccare con il tasto destro del mouse e selezionare l’icona “aggiungi riga”</w:t>
      </w:r>
      <w:r w:rsidR="00D56C3C">
        <w:t>;</w:t>
      </w:r>
    </w:p>
    <w:p w:rsidR="004D5D3A" w:rsidRDefault="004D5D3A" w:rsidP="004D5D3A"/>
    <w:p w:rsidR="004D5D3A" w:rsidRDefault="004D5D3A" w:rsidP="004D5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1371177</wp:posOffset>
                </wp:positionH>
                <wp:positionV relativeFrom="paragraph">
                  <wp:posOffset>2245572</wp:posOffset>
                </wp:positionV>
                <wp:extent cx="448733" cy="110066"/>
                <wp:effectExtent l="0" t="0" r="46990" b="5524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733" cy="110066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7AEEC" id="Connettore 2 6" o:spid="_x0000_s1026" type="#_x0000_t32" style="position:absolute;margin-left:107.95pt;margin-top:176.8pt;width:35.35pt;height: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" strokecolor="#4472c4 [3204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045200" cy="3400425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20-06-07 alle 15.25.3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790" cy="34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3A" w:rsidRDefault="004D5D3A" w:rsidP="004D5D3A"/>
    <w:p w:rsidR="004D5D3A" w:rsidRDefault="004D5D3A" w:rsidP="004D5D3A">
      <w:pPr>
        <w:pStyle w:val="Paragrafoelenco"/>
        <w:numPr>
          <w:ilvl w:val="1"/>
          <w:numId w:val="1"/>
        </w:numPr>
        <w:ind w:left="567" w:hanging="283"/>
      </w:pPr>
      <w:r>
        <w:t>se figurano in elenco nominativi di docenti non più facenti parte del consiglio (ad es. docenti a TD cessati dall’incarico), cancellare la riga corrispondente: posizionare il cursore sulla riga da cancellare, cliccare con il tasto destro del mouse e selezionare l’icona “elimina riga”</w:t>
      </w:r>
      <w:r w:rsidR="00E65B16">
        <w:t>;</w:t>
      </w:r>
    </w:p>
    <w:p w:rsidR="00D56C3C" w:rsidRDefault="00D56C3C" w:rsidP="00D56C3C">
      <w:pPr>
        <w:pStyle w:val="Paragrafoelenco"/>
        <w:ind w:left="567"/>
      </w:pPr>
    </w:p>
    <w:p w:rsidR="004D5D3A" w:rsidRDefault="004D5D3A" w:rsidP="004D5D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2336377</wp:posOffset>
                </wp:positionH>
                <wp:positionV relativeFrom="paragraph">
                  <wp:posOffset>1978872</wp:posOffset>
                </wp:positionV>
                <wp:extent cx="127000" cy="313266"/>
                <wp:effectExtent l="25400" t="0" r="12700" b="42545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313266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8CC02" id="Connettore 2 8" o:spid="_x0000_s1026" type="#_x0000_t32" style="position:absolute;margin-left:183.95pt;margin-top:155.8pt;width:10pt;height:24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" strokecolor="#4472c4 [3204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16320" cy="3440430"/>
            <wp:effectExtent l="0" t="0" r="508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20-06-07 alle 15.30.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D3A" w:rsidRDefault="004D5D3A" w:rsidP="004D5D3A"/>
    <w:p w:rsidR="004D5D3A" w:rsidRDefault="004D5D3A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riportare il nominativo di chi presi</w:t>
      </w:r>
      <w:r w:rsidR="00B0669E">
        <w:t>e</w:t>
      </w:r>
      <w:r>
        <w:t xml:space="preserve">de e di chi funge da segretario, eliminando le parti che non interessano; se è presente il dirigente scolastico, si indica quale segretario il coordinatore; se </w:t>
      </w:r>
      <w:r w:rsidR="001142B1">
        <w:t>presiede il coordinatore, si indica come segretario chi ricopre ordinariamente tale compito</w:t>
      </w:r>
      <w:r w:rsidR="00B0669E">
        <w:t>;</w:t>
      </w:r>
      <w:r w:rsidR="00E65B16">
        <w:t xml:space="preserve"> resta comunque a carico del coordinatore la compilazione del verbale;</w:t>
      </w:r>
    </w:p>
    <w:p w:rsidR="001142B1" w:rsidRDefault="004D5D3A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lastRenderedPageBreak/>
        <w:t xml:space="preserve">tutte le parti comprese fra </w:t>
      </w:r>
      <w:r w:rsidRPr="00054B57">
        <w:rPr>
          <w:highlight w:val="yellow"/>
        </w:rPr>
        <w:t xml:space="preserve">*** </w:t>
      </w:r>
      <w:r>
        <w:t xml:space="preserve">e </w:t>
      </w:r>
      <w:r w:rsidRPr="00054B57">
        <w:rPr>
          <w:highlight w:val="yellow"/>
        </w:rPr>
        <w:t xml:space="preserve">*** </w:t>
      </w:r>
      <w:r>
        <w:t>si utilizzano se servono; se non servono vanno cancellate</w:t>
      </w:r>
      <w:r w:rsidR="0056190D">
        <w:t>; va in particolare cancellata, nei verbali delle classi 1^, la parte relativa alle certificazioni delle competenze;</w:t>
      </w:r>
    </w:p>
    <w:p w:rsidR="001142B1" w:rsidRPr="00C67B22" w:rsidRDefault="001142B1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  <w:rPr>
          <w:rFonts w:cstheme="minorHAnsi"/>
        </w:rPr>
      </w:pPr>
      <w:r w:rsidRPr="00C67B22">
        <w:rPr>
          <w:rFonts w:cstheme="minorHAnsi"/>
        </w:rPr>
        <w:t>se dopo la voce “</w:t>
      </w:r>
      <w:r w:rsidRPr="00C67B22">
        <w:rPr>
          <w:rFonts w:cstheme="minorHAnsi"/>
          <w:color w:val="000000"/>
          <w:shd w:val="clear" w:color="auto" w:fill="FFFFFF"/>
        </w:rPr>
        <w:t>Sono considerati ritirati o trasferiti i seguenti alunni” non figurano nominativi, cancellare l’intera formula</w:t>
      </w:r>
      <w:r w:rsidR="00B0669E">
        <w:rPr>
          <w:rFonts w:cstheme="minorHAnsi"/>
          <w:color w:val="000000"/>
          <w:shd w:val="clear" w:color="auto" w:fill="FFFFFF"/>
        </w:rPr>
        <w:t>;</w:t>
      </w:r>
    </w:p>
    <w:p w:rsidR="00620BA4" w:rsidRDefault="00620BA4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classi 3^ e 4^: nel prospetto che riepiloga gli studenti promossi, nella colonna “Motivazione” del credito, indicare sempre “vedi allegato”</w:t>
      </w:r>
      <w:r w:rsidR="00054B57">
        <w:t xml:space="preserve">; </w:t>
      </w:r>
      <w:r w:rsidR="00E65B16">
        <w:t xml:space="preserve">se l’attribuzione di un voto di profitto o di condotta è attribuito a maggioranza, lo si verbalizza al termine dei rispettivi paragrafi: “valutazione di ogni singolo alunno” e “Attribuzione del voto di condotta”; analogamente: </w:t>
      </w:r>
      <w:r>
        <w:t>se l’attribuzione del credito è decisa a maggioranza, della circostanza si può dare riscontro dopo la 5^ riga del paragrafo “Attribuzione del credito scolastico”</w:t>
      </w:r>
      <w:r w:rsidR="00B0669E">
        <w:t>;</w:t>
      </w:r>
    </w:p>
    <w:p w:rsidR="002014AC" w:rsidRDefault="00054B57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Il</w:t>
      </w:r>
      <w:r w:rsidR="00620BA4">
        <w:t xml:space="preserve"> paragrafo </w:t>
      </w:r>
      <w:r>
        <w:t xml:space="preserve">del verbale </w:t>
      </w:r>
      <w:r w:rsidR="00620BA4">
        <w:t xml:space="preserve">“Alunni non ammessi alla classe successiva” </w:t>
      </w:r>
      <w:r>
        <w:t>va integrato mediante stesura della/e delibera/e di non ammissione</w:t>
      </w:r>
      <w:r w:rsidR="00B0669E">
        <w:t>;</w:t>
      </w:r>
      <w:r>
        <w:t xml:space="preserve"> a tal fine </w:t>
      </w:r>
      <w:r w:rsidRPr="002014AC">
        <w:rPr>
          <w:highlight w:val="yellow"/>
        </w:rPr>
        <w:t xml:space="preserve">è stato predisposto un apposito modulo </w:t>
      </w:r>
      <w:proofErr w:type="spellStart"/>
      <w:r w:rsidRPr="002014AC">
        <w:rPr>
          <w:highlight w:val="yellow"/>
        </w:rPr>
        <w:t>google</w:t>
      </w:r>
      <w:proofErr w:type="spellEnd"/>
      <w:r w:rsidRPr="002014AC">
        <w:rPr>
          <w:highlight w:val="yellow"/>
        </w:rPr>
        <w:t xml:space="preserve"> preimpostato, il cui link (uno per ciascuna classe) sarà trasmesso al coordinatore a ridosso dell’inizio degli scrutini; cliccando sul link il coordinatore avrà accesso al modulo, lo compilerà e lo salverà mediante pulsante “invia”; nel caso in cui le delibere di non ammissione fossero più d’una, basterà, senza uscire dalla pagina, cliccare su “invia un’altra risposta”; tutte le delibere risulteranno immediatamente disponibili all’ufficio alunni</w:t>
      </w:r>
      <w:r w:rsidR="002014AC" w:rsidRPr="002014AC">
        <w:rPr>
          <w:highlight w:val="yellow"/>
        </w:rPr>
        <w:t>,</w:t>
      </w:r>
      <w:r w:rsidRPr="002014AC">
        <w:rPr>
          <w:highlight w:val="yellow"/>
        </w:rPr>
        <w:t xml:space="preserve"> mediante apposito drive</w:t>
      </w:r>
      <w:r w:rsidR="002014AC" w:rsidRPr="002014AC">
        <w:rPr>
          <w:highlight w:val="yellow"/>
        </w:rPr>
        <w:t>, per l’acquisizione al protocollo in allegato al verbale</w:t>
      </w:r>
      <w:r>
        <w:t>;</w:t>
      </w:r>
    </w:p>
    <w:p w:rsidR="001142B1" w:rsidRDefault="00B0669E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se nessun alunno risulta non ammesso, va cancellata tutta la parte da *** a ***;</w:t>
      </w:r>
    </w:p>
    <w:p w:rsidR="00B0669E" w:rsidRDefault="00B0669E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dall’elenco degli allegati va cancellato “nomine dei commissari ad acta”, salvo nel caso in cui sia</w:t>
      </w:r>
      <w:r w:rsidR="002014AC">
        <w:t>no</w:t>
      </w:r>
      <w:r>
        <w:t xml:space="preserve"> effettivamente e motivatamente present</w:t>
      </w:r>
      <w:r w:rsidR="002014AC">
        <w:t>i</w:t>
      </w:r>
      <w:r>
        <w:t xml:space="preserve"> un</w:t>
      </w:r>
      <w:r w:rsidR="002014AC">
        <w:t xml:space="preserve">o o più </w:t>
      </w:r>
      <w:r>
        <w:t>docent</w:t>
      </w:r>
      <w:r w:rsidR="002014AC">
        <w:t>i</w:t>
      </w:r>
      <w:r>
        <w:t xml:space="preserve"> che ne sostituisc</w:t>
      </w:r>
      <w:r w:rsidR="002014AC">
        <w:t>ono</w:t>
      </w:r>
      <w:r>
        <w:t xml:space="preserve"> altr</w:t>
      </w:r>
      <w:r w:rsidR="002014AC">
        <w:t>i</w:t>
      </w:r>
      <w:r>
        <w:t>;</w:t>
      </w:r>
    </w:p>
    <w:p w:rsidR="00B0669E" w:rsidRDefault="00B0669E" w:rsidP="00D56C3C">
      <w:pPr>
        <w:pStyle w:val="Paragrafoelenco"/>
        <w:numPr>
          <w:ilvl w:val="1"/>
          <w:numId w:val="1"/>
        </w:numPr>
        <w:spacing w:after="120"/>
        <w:ind w:left="567" w:hanging="283"/>
        <w:contextualSpacing w:val="0"/>
        <w:jc w:val="both"/>
      </w:pPr>
      <w:r>
        <w:t>va indicata l’ora di conclusione delle operazioni di verbalizzazione.</w:t>
      </w:r>
    </w:p>
    <w:p w:rsidR="00D56C3C" w:rsidRDefault="00D56C3C" w:rsidP="00D56C3C">
      <w:pPr>
        <w:pStyle w:val="Paragrafoelenco"/>
        <w:spacing w:after="120"/>
        <w:ind w:left="567"/>
        <w:contextualSpacing w:val="0"/>
        <w:jc w:val="both"/>
      </w:pPr>
    </w:p>
    <w:p w:rsidR="00B0669E" w:rsidRDefault="00B0669E" w:rsidP="00D56C3C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</w:pPr>
      <w:r>
        <w:t>Verificare che l’elenco dei docenti in calce al verbale riporti correttamente tutti i nominativi: procedere esattamente come ai punti 5.</w:t>
      </w:r>
      <w:r w:rsidR="00D56C3C">
        <w:t>d</w:t>
      </w:r>
      <w:r>
        <w:t xml:space="preserve"> e 5.</w:t>
      </w:r>
      <w:r w:rsidR="00D56C3C">
        <w:t>e.</w:t>
      </w:r>
    </w:p>
    <w:p w:rsidR="00B0669E" w:rsidRDefault="00B0669E" w:rsidP="00D56C3C">
      <w:pPr>
        <w:pStyle w:val="Paragrafoelenco"/>
        <w:numPr>
          <w:ilvl w:val="0"/>
          <w:numId w:val="1"/>
        </w:numPr>
        <w:spacing w:after="120"/>
        <w:ind w:left="284" w:hanging="284"/>
        <w:contextualSpacing w:val="0"/>
        <w:jc w:val="both"/>
      </w:pPr>
      <w:r>
        <w:t xml:space="preserve">Il verbale è concluso </w:t>
      </w:r>
      <w:r w:rsidR="00E65B16">
        <w:t>e</w:t>
      </w:r>
      <w:r>
        <w:t xml:space="preserve"> il salvataggio è automatico, nel momento in cui si passa ad altra schermata</w:t>
      </w:r>
      <w:r w:rsidR="00D56C3C">
        <w:t>.</w:t>
      </w:r>
    </w:p>
    <w:sectPr w:rsidR="00B0669E" w:rsidSect="00E43F01">
      <w:head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400F" w:rsidRDefault="007C400F" w:rsidP="00AF7DCF">
      <w:r>
        <w:separator/>
      </w:r>
    </w:p>
  </w:endnote>
  <w:endnote w:type="continuationSeparator" w:id="0">
    <w:p w:rsidR="007C400F" w:rsidRDefault="007C400F" w:rsidP="00AF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400F" w:rsidRDefault="007C400F" w:rsidP="00AF7DCF">
      <w:r>
        <w:separator/>
      </w:r>
    </w:p>
  </w:footnote>
  <w:footnote w:type="continuationSeparator" w:id="0">
    <w:p w:rsidR="007C400F" w:rsidRDefault="007C400F" w:rsidP="00AF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7DCF" w:rsidRPr="00AF7DCF" w:rsidRDefault="00AF7DCF" w:rsidP="00AF7DCF">
    <w:pPr>
      <w:pStyle w:val="Intestazione"/>
      <w:jc w:val="right"/>
      <w:rPr>
        <w:rFonts w:asciiTheme="minorHAnsi" w:hAnsiTheme="minorHAnsi" w:cstheme="minorHAnsi"/>
        <w:i/>
        <w:sz w:val="22"/>
        <w:szCs w:val="22"/>
      </w:rPr>
    </w:pPr>
    <w:r>
      <w:rPr>
        <w:rFonts w:asciiTheme="minorHAnsi" w:hAnsiTheme="minorHAnsi" w:cstheme="minorHAnsi"/>
        <w:i/>
        <w:sz w:val="22"/>
        <w:szCs w:val="22"/>
      </w:rPr>
      <w:t>Avv. 289 Allegato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F0AC7"/>
    <w:multiLevelType w:val="hybridMultilevel"/>
    <w:tmpl w:val="A7FAB2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B17CE"/>
    <w:multiLevelType w:val="hybridMultilevel"/>
    <w:tmpl w:val="B85083A0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968"/>
    <w:rsid w:val="00054B57"/>
    <w:rsid w:val="0008344A"/>
    <w:rsid w:val="000F2C40"/>
    <w:rsid w:val="001142B1"/>
    <w:rsid w:val="00196B35"/>
    <w:rsid w:val="002014AC"/>
    <w:rsid w:val="004D5D3A"/>
    <w:rsid w:val="0056190D"/>
    <w:rsid w:val="00620BA4"/>
    <w:rsid w:val="00665968"/>
    <w:rsid w:val="007C400F"/>
    <w:rsid w:val="00AA7E4F"/>
    <w:rsid w:val="00AF7DCF"/>
    <w:rsid w:val="00B0669E"/>
    <w:rsid w:val="00C67B22"/>
    <w:rsid w:val="00D06060"/>
    <w:rsid w:val="00D56C3C"/>
    <w:rsid w:val="00D92C9C"/>
    <w:rsid w:val="00E43F01"/>
    <w:rsid w:val="00E6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3E855-C727-394F-B7D1-A586B102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142B1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6596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AF7D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7DCF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7D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7DCF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1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HP</cp:lastModifiedBy>
  <cp:revision>2</cp:revision>
  <dcterms:created xsi:type="dcterms:W3CDTF">2022-05-27T13:10:00Z</dcterms:created>
  <dcterms:modified xsi:type="dcterms:W3CDTF">2022-05-27T13:10:00Z</dcterms:modified>
</cp:coreProperties>
</file>