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2CB" w:rsidRPr="004E267E" w:rsidRDefault="008B62CB" w:rsidP="007C6D2F">
      <w:pPr>
        <w:spacing w:after="0"/>
        <w:rPr>
          <w:sz w:val="32"/>
        </w:rPr>
      </w:pPr>
    </w:p>
    <w:tbl>
      <w:tblPr>
        <w:tblW w:w="5000" w:type="pct"/>
        <w:jc w:val="center"/>
        <w:tblBorders>
          <w:top w:val="single" w:sz="12" w:space="0" w:color="17365D"/>
          <w:left w:val="single" w:sz="12" w:space="0" w:color="17365D"/>
          <w:bottom w:val="single" w:sz="12" w:space="0" w:color="17365D"/>
          <w:right w:val="single" w:sz="12" w:space="0" w:color="17365D"/>
        </w:tblBorders>
        <w:tblLook w:val="00BF"/>
      </w:tblPr>
      <w:tblGrid>
        <w:gridCol w:w="1756"/>
        <w:gridCol w:w="7174"/>
        <w:gridCol w:w="1752"/>
      </w:tblGrid>
      <w:tr w:rsidR="008B62CB" w:rsidRPr="000D250A" w:rsidTr="007C6D2F">
        <w:trPr>
          <w:jc w:val="center"/>
        </w:trPr>
        <w:tc>
          <w:tcPr>
            <w:tcW w:w="822" w:type="pct"/>
            <w:tcBorders>
              <w:top w:val="single" w:sz="12" w:space="0" w:color="17365D"/>
              <w:bottom w:val="single" w:sz="12" w:space="0" w:color="17365D"/>
            </w:tcBorders>
            <w:vAlign w:val="center"/>
          </w:tcPr>
          <w:p w:rsidR="008B62CB" w:rsidRPr="000D250A" w:rsidRDefault="008B62CB" w:rsidP="008C12A8">
            <w:pPr>
              <w:spacing w:after="0"/>
              <w:jc w:val="center"/>
              <w:rPr>
                <w:rFonts w:ascii="Times New Roman" w:hAnsi="Times New Roman"/>
              </w:rPr>
            </w:pPr>
            <w:r w:rsidRPr="004B2256">
              <w:rPr>
                <w:rFonts w:ascii="Times New Roman" w:hAnsi="Times New Roman"/>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9" o:spid="_x0000_i1025" type="#_x0000_t75" alt="images" style="width:50.25pt;height:54.75pt;visibility:visible">
                  <v:imagedata r:id="rId7" o:title=""/>
                </v:shape>
              </w:pict>
            </w:r>
          </w:p>
        </w:tc>
        <w:tc>
          <w:tcPr>
            <w:tcW w:w="3358" w:type="pct"/>
            <w:tcBorders>
              <w:top w:val="single" w:sz="12" w:space="0" w:color="17365D"/>
              <w:bottom w:val="single" w:sz="12" w:space="0" w:color="17365D"/>
            </w:tcBorders>
          </w:tcPr>
          <w:p w:rsidR="008B62CB" w:rsidRDefault="008B62CB" w:rsidP="008C12A8">
            <w:pPr>
              <w:spacing w:after="0"/>
              <w:jc w:val="center"/>
              <w:rPr>
                <w:rFonts w:ascii="Garamond" w:hAnsi="Garamond"/>
                <w:smallCaps/>
                <w:sz w:val="10"/>
              </w:rPr>
            </w:pPr>
          </w:p>
          <w:p w:rsidR="008B62CB" w:rsidRPr="00382C3F" w:rsidRDefault="008B62CB" w:rsidP="008C12A8">
            <w:pPr>
              <w:spacing w:after="0"/>
              <w:jc w:val="center"/>
              <w:rPr>
                <w:rFonts w:ascii="Garamond" w:hAnsi="Garamond"/>
                <w:smallCaps/>
              </w:rPr>
            </w:pPr>
            <w:r w:rsidRPr="00382C3F">
              <w:rPr>
                <w:rFonts w:ascii="Garamond" w:hAnsi="Garamond"/>
                <w:smallCaps/>
                <w:sz w:val="22"/>
                <w:szCs w:val="22"/>
              </w:rPr>
              <w:t>LICEO STATALE</w:t>
            </w:r>
          </w:p>
          <w:p w:rsidR="008B62CB" w:rsidRPr="00593313" w:rsidRDefault="008B62CB" w:rsidP="008C12A8">
            <w:pPr>
              <w:spacing w:after="0"/>
              <w:jc w:val="center"/>
              <w:rPr>
                <w:rFonts w:ascii="Book Antiqua" w:hAnsi="Book Antiqua"/>
                <w:b/>
                <w:smallCaps/>
                <w:color w:val="632423"/>
                <w:sz w:val="28"/>
              </w:rPr>
            </w:pPr>
            <w:r w:rsidRPr="00593313">
              <w:rPr>
                <w:rFonts w:ascii="Book Antiqua" w:hAnsi="Book Antiqua"/>
                <w:b/>
                <w:smallCaps/>
                <w:color w:val="632423"/>
                <w:sz w:val="28"/>
              </w:rPr>
              <w:t>Veronica Gambara</w:t>
            </w:r>
          </w:p>
          <w:p w:rsidR="008B62CB" w:rsidRPr="002C3B4F" w:rsidRDefault="008B62CB" w:rsidP="008C12A8">
            <w:pPr>
              <w:spacing w:after="0"/>
              <w:jc w:val="center"/>
              <w:rPr>
                <w:rFonts w:ascii="Garamond" w:hAnsi="Garamond"/>
                <w:smallCaps/>
                <w:sz w:val="20"/>
              </w:rPr>
            </w:pPr>
            <w:r w:rsidRPr="002C3B4F">
              <w:rPr>
                <w:rFonts w:ascii="Garamond" w:hAnsi="Garamond"/>
                <w:smallCaps/>
                <w:sz w:val="20"/>
              </w:rPr>
              <w:t xml:space="preserve">liceo linguistico </w:t>
            </w:r>
            <w:r>
              <w:rPr>
                <w:rFonts w:ascii="Garamond" w:hAnsi="Garamond"/>
                <w:smallCaps/>
                <w:sz w:val="20"/>
              </w:rPr>
              <w:t xml:space="preserve"> - </w:t>
            </w:r>
            <w:r w:rsidRPr="002C3B4F">
              <w:rPr>
                <w:rFonts w:ascii="Garamond" w:hAnsi="Garamond"/>
                <w:smallCaps/>
                <w:sz w:val="20"/>
              </w:rPr>
              <w:t xml:space="preserve"> liceo musicale</w:t>
            </w:r>
            <w:r>
              <w:rPr>
                <w:rFonts w:ascii="Garamond" w:hAnsi="Garamond"/>
                <w:smallCaps/>
                <w:sz w:val="20"/>
              </w:rPr>
              <w:t xml:space="preserve"> </w:t>
            </w:r>
            <w:r w:rsidRPr="002C3B4F">
              <w:rPr>
                <w:rFonts w:ascii="Garamond" w:hAnsi="Garamond"/>
                <w:smallCaps/>
                <w:sz w:val="20"/>
              </w:rPr>
              <w:t xml:space="preserve"> </w:t>
            </w:r>
            <w:r>
              <w:rPr>
                <w:rFonts w:ascii="Garamond" w:hAnsi="Garamond"/>
                <w:smallCaps/>
                <w:sz w:val="20"/>
              </w:rPr>
              <w:t xml:space="preserve">-  </w:t>
            </w:r>
            <w:r w:rsidRPr="002C3B4F">
              <w:rPr>
                <w:rFonts w:ascii="Garamond" w:hAnsi="Garamond"/>
                <w:smallCaps/>
                <w:sz w:val="20"/>
              </w:rPr>
              <w:t>liceo delle scienze umane</w:t>
            </w:r>
          </w:p>
          <w:p w:rsidR="008B62CB" w:rsidRPr="005C287F" w:rsidRDefault="008B62CB" w:rsidP="008C12A8">
            <w:pPr>
              <w:spacing w:after="0"/>
              <w:jc w:val="center"/>
              <w:rPr>
                <w:rFonts w:ascii="Garamond" w:hAnsi="Garamond"/>
                <w:sz w:val="16"/>
              </w:rPr>
            </w:pPr>
            <w:r w:rsidRPr="005C287F">
              <w:rPr>
                <w:rFonts w:ascii="Garamond" w:hAnsi="Garamond"/>
                <w:sz w:val="16"/>
              </w:rPr>
              <w:t xml:space="preserve">via V. </w:t>
            </w:r>
            <w:r>
              <w:rPr>
                <w:rFonts w:ascii="Garamond" w:hAnsi="Garamond"/>
                <w:sz w:val="16"/>
              </w:rPr>
              <w:t xml:space="preserve">Gambara 3 - </w:t>
            </w:r>
            <w:r w:rsidRPr="005C287F">
              <w:rPr>
                <w:rFonts w:ascii="Garamond" w:hAnsi="Garamond"/>
                <w:sz w:val="16"/>
              </w:rPr>
              <w:t xml:space="preserve">25121 Brescia    </w:t>
            </w:r>
            <w:r>
              <w:rPr>
                <w:rFonts w:ascii="Garamond" w:hAnsi="Garamond"/>
                <w:sz w:val="16"/>
              </w:rPr>
              <w:t xml:space="preserve"> </w:t>
            </w:r>
            <w:r w:rsidRPr="005C287F">
              <w:rPr>
                <w:rFonts w:ascii="Garamond" w:hAnsi="Garamond"/>
                <w:sz w:val="16"/>
              </w:rPr>
              <w:t xml:space="preserve"> Tel. 030 3775004 </w:t>
            </w:r>
            <w:r>
              <w:rPr>
                <w:rFonts w:ascii="Garamond" w:hAnsi="Garamond"/>
                <w:sz w:val="16"/>
              </w:rPr>
              <w:t>-</w:t>
            </w:r>
            <w:r w:rsidRPr="005C287F">
              <w:rPr>
                <w:rFonts w:ascii="Garamond" w:hAnsi="Garamond"/>
                <w:sz w:val="16"/>
              </w:rPr>
              <w:t xml:space="preserve"> 030 3778049 </w:t>
            </w:r>
            <w:r>
              <w:rPr>
                <w:rFonts w:ascii="Garamond" w:hAnsi="Garamond"/>
                <w:sz w:val="16"/>
              </w:rPr>
              <w:t xml:space="preserve"> </w:t>
            </w:r>
            <w:r w:rsidRPr="005C287F">
              <w:rPr>
                <w:rFonts w:ascii="Garamond" w:hAnsi="Garamond"/>
                <w:sz w:val="16"/>
              </w:rPr>
              <w:t xml:space="preserve">    Fax 0303776455  </w:t>
            </w:r>
          </w:p>
          <w:p w:rsidR="008B62CB" w:rsidRPr="00A75FBB" w:rsidRDefault="008B62CB" w:rsidP="008C12A8">
            <w:pPr>
              <w:spacing w:after="0"/>
              <w:ind w:left="-108" w:right="-108"/>
              <w:jc w:val="center"/>
              <w:rPr>
                <w:rFonts w:ascii="Garamond" w:hAnsi="Garamond"/>
                <w:smallCaps/>
                <w:sz w:val="10"/>
              </w:rPr>
            </w:pPr>
          </w:p>
        </w:tc>
        <w:tc>
          <w:tcPr>
            <w:tcW w:w="820" w:type="pct"/>
            <w:tcBorders>
              <w:top w:val="single" w:sz="12" w:space="0" w:color="17365D"/>
              <w:bottom w:val="single" w:sz="12" w:space="0" w:color="17365D"/>
            </w:tcBorders>
            <w:vAlign w:val="center"/>
          </w:tcPr>
          <w:p w:rsidR="008B62CB" w:rsidRPr="000D250A" w:rsidRDefault="008B62CB" w:rsidP="008C12A8">
            <w:pPr>
              <w:spacing w:after="0"/>
              <w:jc w:val="center"/>
              <w:rPr>
                <w:rFonts w:ascii="Times New Roman" w:hAnsi="Times New Roman"/>
              </w:rPr>
            </w:pPr>
            <w:r w:rsidRPr="004B2256">
              <w:rPr>
                <w:rFonts w:ascii="Times New Roman" w:hAnsi="Times New Roman"/>
                <w:noProof/>
                <w:lang w:eastAsia="it-IT"/>
              </w:rPr>
              <w:pict>
                <v:shape id="Immagine 3" o:spid="_x0000_i1026" type="#_x0000_t75" alt="Macintosh HD:Users:admin:Desktop:IMMAGINI &amp; DOCUMENTI:OPERE:SCUOLA:2004.SPILLA:SPILLA.2004.jpg" style="width:54.75pt;height:47.25pt;visibility:visible">
                  <v:imagedata r:id="rId8" o:title=""/>
                </v:shape>
              </w:pict>
            </w:r>
          </w:p>
        </w:tc>
      </w:tr>
    </w:tbl>
    <w:p w:rsidR="008B62CB" w:rsidRPr="00332AD0" w:rsidRDefault="008B62CB" w:rsidP="006302EA">
      <w:pPr>
        <w:tabs>
          <w:tab w:val="left" w:pos="5529"/>
        </w:tabs>
        <w:spacing w:after="0"/>
        <w:rPr>
          <w:rFonts w:ascii="Times New Roman" w:hAnsi="Times New Roman"/>
          <w:i/>
        </w:rPr>
      </w:pPr>
      <w:r w:rsidRPr="00332AD0">
        <w:rPr>
          <w:rFonts w:ascii="Times New Roman" w:hAnsi="Times New Roman"/>
          <w:i/>
        </w:rPr>
        <w:t>Brescia, 2</w:t>
      </w:r>
      <w:r>
        <w:rPr>
          <w:rFonts w:ascii="Times New Roman" w:hAnsi="Times New Roman"/>
          <w:i/>
        </w:rPr>
        <w:t>9</w:t>
      </w:r>
      <w:r w:rsidRPr="00332AD0">
        <w:rPr>
          <w:rFonts w:ascii="Times New Roman" w:hAnsi="Times New Roman"/>
          <w:i/>
        </w:rPr>
        <w:t xml:space="preserve"> ottobre 2015</w:t>
      </w:r>
    </w:p>
    <w:p w:rsidR="008B62CB" w:rsidRPr="006302EA" w:rsidRDefault="008B62CB" w:rsidP="00332AD0">
      <w:pPr>
        <w:spacing w:after="0"/>
        <w:jc w:val="both"/>
        <w:rPr>
          <w:rFonts w:ascii="Times New Roman" w:hAnsi="Times New Roman"/>
          <w:bCs/>
          <w:sz w:val="20"/>
          <w:szCs w:val="20"/>
        </w:rPr>
      </w:pPr>
      <w:r w:rsidRPr="00332AD0">
        <w:rPr>
          <w:rFonts w:ascii="Times New Roman" w:hAnsi="Times New Roman"/>
          <w:i/>
        </w:rPr>
        <w:t xml:space="preserve">Prot.n. </w:t>
      </w:r>
      <w:r>
        <w:rPr>
          <w:rFonts w:ascii="Times New Roman" w:hAnsi="Times New Roman"/>
          <w:i/>
        </w:rPr>
        <w:t>5629</w:t>
      </w:r>
      <w:r w:rsidRPr="00332AD0">
        <w:rPr>
          <w:rFonts w:ascii="Times New Roman" w:hAnsi="Times New Roman"/>
          <w:i/>
        </w:rPr>
        <w:t>/A39</w:t>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sidRPr="006302EA">
        <w:rPr>
          <w:rFonts w:ascii="Times New Roman" w:hAnsi="Times New Roman"/>
          <w:bCs/>
          <w:sz w:val="20"/>
          <w:szCs w:val="20"/>
        </w:rPr>
        <w:t>Ai docenti coordinatori delle classi terze,quarte, quarte e quinte.</w:t>
      </w:r>
    </w:p>
    <w:p w:rsidR="008B62CB" w:rsidRPr="006302EA" w:rsidRDefault="008B62CB" w:rsidP="00332AD0">
      <w:pPr>
        <w:spacing w:after="0"/>
        <w:ind w:left="4956"/>
        <w:rPr>
          <w:rFonts w:ascii="Times New Roman" w:hAnsi="Times New Roman"/>
          <w:bCs/>
          <w:sz w:val="20"/>
          <w:szCs w:val="20"/>
        </w:rPr>
      </w:pPr>
      <w:r w:rsidRPr="006302EA">
        <w:rPr>
          <w:rFonts w:ascii="Times New Roman" w:hAnsi="Times New Roman"/>
          <w:bCs/>
          <w:sz w:val="20"/>
          <w:szCs w:val="20"/>
        </w:rPr>
        <w:t>Ai docenti referenti dell’orientamento in uscita.</w:t>
      </w:r>
    </w:p>
    <w:p w:rsidR="008B62CB" w:rsidRPr="006302EA" w:rsidRDefault="008B62CB" w:rsidP="00332AD0">
      <w:pPr>
        <w:spacing w:after="0"/>
        <w:ind w:left="4956"/>
        <w:jc w:val="both"/>
        <w:rPr>
          <w:rFonts w:ascii="Times New Roman" w:hAnsi="Times New Roman"/>
          <w:bCs/>
          <w:sz w:val="20"/>
          <w:szCs w:val="20"/>
        </w:rPr>
      </w:pPr>
      <w:r w:rsidRPr="006302EA">
        <w:rPr>
          <w:rFonts w:ascii="Times New Roman" w:hAnsi="Times New Roman"/>
          <w:bCs/>
          <w:sz w:val="20"/>
          <w:szCs w:val="20"/>
        </w:rPr>
        <w:t>Agli alunni delle classi terze,quarte e quinte.</w:t>
      </w:r>
    </w:p>
    <w:p w:rsidR="008B62CB" w:rsidRDefault="008B62CB" w:rsidP="006302EA">
      <w:pPr>
        <w:tabs>
          <w:tab w:val="left" w:pos="5529"/>
        </w:tabs>
        <w:spacing w:after="0"/>
        <w:jc w:val="center"/>
        <w:rPr>
          <w:rFonts w:ascii="Times New Roman" w:hAnsi="Times New Roman"/>
          <w:b/>
          <w:sz w:val="36"/>
          <w:szCs w:val="36"/>
        </w:rPr>
      </w:pPr>
    </w:p>
    <w:p w:rsidR="008B62CB" w:rsidRPr="00332AD0" w:rsidRDefault="008B62CB" w:rsidP="006302EA">
      <w:pPr>
        <w:tabs>
          <w:tab w:val="left" w:pos="5529"/>
        </w:tabs>
        <w:spacing w:after="0"/>
        <w:jc w:val="center"/>
        <w:rPr>
          <w:rFonts w:ascii="Times New Roman" w:hAnsi="Times New Roman"/>
          <w:b/>
          <w:sz w:val="36"/>
          <w:szCs w:val="36"/>
        </w:rPr>
      </w:pPr>
      <w:r w:rsidRPr="00332AD0">
        <w:rPr>
          <w:rFonts w:ascii="Times New Roman" w:hAnsi="Times New Roman"/>
          <w:b/>
          <w:sz w:val="36"/>
          <w:szCs w:val="36"/>
        </w:rPr>
        <w:t xml:space="preserve">AVVISO </w:t>
      </w:r>
      <w:r>
        <w:rPr>
          <w:rFonts w:ascii="Times New Roman" w:hAnsi="Times New Roman"/>
          <w:b/>
          <w:sz w:val="36"/>
          <w:szCs w:val="36"/>
        </w:rPr>
        <w:t>n. 107</w:t>
      </w:r>
    </w:p>
    <w:p w:rsidR="008B62CB" w:rsidRPr="00332AD0" w:rsidRDefault="008B62CB" w:rsidP="006302EA">
      <w:pPr>
        <w:tabs>
          <w:tab w:val="left" w:pos="5529"/>
        </w:tabs>
        <w:spacing w:after="0"/>
        <w:jc w:val="center"/>
        <w:rPr>
          <w:rFonts w:ascii="Times New Roman" w:hAnsi="Times New Roman"/>
          <w:b/>
          <w:lang w:eastAsia="it-IT"/>
        </w:rPr>
      </w:pPr>
      <w:r w:rsidRPr="00332AD0">
        <w:rPr>
          <w:rFonts w:ascii="Times New Roman" w:hAnsi="Times New Roman"/>
          <w:b/>
          <w:lang w:eastAsia="it-IT"/>
        </w:rPr>
        <w:t>PROGETTO TANDEM dell’Università di Verona</w:t>
      </w:r>
    </w:p>
    <w:p w:rsidR="008B62CB" w:rsidRPr="00332AD0" w:rsidRDefault="008B62CB" w:rsidP="006302EA">
      <w:pPr>
        <w:tabs>
          <w:tab w:val="left" w:pos="5529"/>
        </w:tabs>
        <w:spacing w:after="0"/>
        <w:jc w:val="center"/>
        <w:rPr>
          <w:rFonts w:ascii="Times New Roman" w:hAnsi="Times New Roman"/>
          <w:b/>
          <w:sz w:val="18"/>
          <w:szCs w:val="18"/>
        </w:rPr>
      </w:pPr>
      <w:r w:rsidRPr="00332AD0">
        <w:rPr>
          <w:rFonts w:ascii="Times New Roman" w:hAnsi="Times New Roman"/>
          <w:b/>
          <w:sz w:val="18"/>
          <w:szCs w:val="18"/>
        </w:rPr>
        <w:t>http://tandem.univr.it/2015-16</w:t>
      </w:r>
    </w:p>
    <w:p w:rsidR="008B62CB" w:rsidRPr="00332AD0" w:rsidRDefault="008B62CB" w:rsidP="006302EA">
      <w:pPr>
        <w:spacing w:after="0" w:line="240" w:lineRule="atLeast"/>
        <w:jc w:val="both"/>
        <w:rPr>
          <w:rFonts w:ascii="Times New Roman" w:hAnsi="Times New Roman"/>
          <w:sz w:val="18"/>
          <w:szCs w:val="18"/>
        </w:rPr>
      </w:pPr>
      <w:r w:rsidRPr="00332AD0">
        <w:rPr>
          <w:rFonts w:ascii="Times New Roman" w:hAnsi="Times New Roman"/>
          <w:sz w:val="18"/>
          <w:szCs w:val="18"/>
          <w:lang w:eastAsia="it-IT"/>
        </w:rPr>
        <w:t xml:space="preserve">Anche quest’anno </w:t>
      </w:r>
      <w:smartTag w:uri="urn:schemas-microsoft-com:office:smarttags" w:element="PersonName">
        <w:smartTagPr>
          <w:attr w:name="ProductID" w:val="la Commissione"/>
        </w:smartTagPr>
        <w:r w:rsidRPr="00332AD0">
          <w:rPr>
            <w:rFonts w:ascii="Times New Roman" w:hAnsi="Times New Roman"/>
            <w:sz w:val="18"/>
            <w:szCs w:val="18"/>
            <w:lang w:eastAsia="it-IT"/>
          </w:rPr>
          <w:t>la Commissione</w:t>
        </w:r>
      </w:smartTag>
      <w:r w:rsidRPr="00332AD0">
        <w:rPr>
          <w:rFonts w:ascii="Times New Roman" w:hAnsi="Times New Roman"/>
          <w:sz w:val="18"/>
          <w:szCs w:val="18"/>
          <w:lang w:eastAsia="it-IT"/>
        </w:rPr>
        <w:t xml:space="preserve"> di Orientamento in uscita propone agli alunni del triennio il progetto </w:t>
      </w:r>
      <w:r w:rsidRPr="00332AD0">
        <w:rPr>
          <w:rFonts w:ascii="Times New Roman" w:hAnsi="Times New Roman"/>
          <w:b/>
          <w:sz w:val="18"/>
          <w:szCs w:val="18"/>
          <w:lang w:eastAsia="it-IT"/>
        </w:rPr>
        <w:t xml:space="preserve">TANDEM dell’Università di Verona. </w:t>
      </w:r>
      <w:r w:rsidRPr="00332AD0">
        <w:rPr>
          <w:rFonts w:ascii="Times New Roman" w:hAnsi="Times New Roman"/>
          <w:sz w:val="18"/>
          <w:szCs w:val="18"/>
        </w:rPr>
        <w:t xml:space="preserve">I corsi </w:t>
      </w:r>
      <w:r w:rsidRPr="00332AD0">
        <w:rPr>
          <w:rStyle w:val="Strong"/>
          <w:rFonts w:ascii="Times New Roman" w:hAnsi="Times New Roman"/>
          <w:bCs/>
          <w:color w:val="000000"/>
          <w:sz w:val="18"/>
          <w:szCs w:val="18"/>
        </w:rPr>
        <w:t>GRATUITI</w:t>
      </w:r>
      <w:r w:rsidRPr="00332AD0">
        <w:rPr>
          <w:rFonts w:ascii="Times New Roman" w:hAnsi="Times New Roman"/>
          <w:sz w:val="18"/>
          <w:szCs w:val="18"/>
        </w:rPr>
        <w:t xml:space="preserve"> disponibili, il calendario e i programmi delle lezioni si possono trovare sul sito  </w:t>
      </w:r>
      <w:hyperlink r:id="rId9" w:anchor="corsi" w:history="1">
        <w:r w:rsidRPr="00332AD0">
          <w:rPr>
            <w:rStyle w:val="Hyperlink"/>
            <w:rFonts w:ascii="Times New Roman" w:hAnsi="Times New Roman"/>
            <w:b/>
            <w:sz w:val="18"/>
            <w:szCs w:val="18"/>
          </w:rPr>
          <w:t>http://tandem.univr.it/2015-16/#corsi</w:t>
        </w:r>
      </w:hyperlink>
      <w:r w:rsidRPr="00332AD0">
        <w:rPr>
          <w:rFonts w:ascii="Times New Roman" w:hAnsi="Times New Roman"/>
          <w:sz w:val="18"/>
          <w:szCs w:val="18"/>
        </w:rPr>
        <w:t xml:space="preserve">.  Per l’edizione 2015/2016 </w:t>
      </w:r>
      <w:r w:rsidRPr="00332AD0">
        <w:rPr>
          <w:rFonts w:ascii="Times New Roman" w:hAnsi="Times New Roman"/>
          <w:sz w:val="18"/>
          <w:szCs w:val="18"/>
          <w:lang w:eastAsia="it-IT"/>
        </w:rPr>
        <w:t>queste sono</w:t>
      </w:r>
      <w:r w:rsidRPr="00332AD0">
        <w:rPr>
          <w:rFonts w:ascii="Times New Roman" w:hAnsi="Times New Roman"/>
          <w:sz w:val="18"/>
          <w:szCs w:val="18"/>
        </w:rPr>
        <w:t xml:space="preserve"> le seguenti tipologie di corsi</w:t>
      </w:r>
      <w:r w:rsidRPr="00332AD0">
        <w:rPr>
          <w:rStyle w:val="Strong"/>
          <w:rFonts w:ascii="Times New Roman" w:hAnsi="Times New Roman"/>
          <w:b w:val="0"/>
          <w:bCs/>
          <w:color w:val="000000"/>
          <w:sz w:val="18"/>
          <w:szCs w:val="18"/>
        </w:rPr>
        <w:t xml:space="preserve"> </w:t>
      </w:r>
    </w:p>
    <w:p w:rsidR="008B62CB" w:rsidRPr="00332AD0" w:rsidRDefault="008B62CB" w:rsidP="006302EA">
      <w:pPr>
        <w:pStyle w:val="NormalWeb"/>
        <w:spacing w:before="0" w:beforeAutospacing="0" w:after="0" w:afterAutospacing="0" w:line="240" w:lineRule="atLeast"/>
        <w:jc w:val="both"/>
        <w:rPr>
          <w:sz w:val="18"/>
          <w:szCs w:val="18"/>
        </w:rPr>
      </w:pPr>
      <w:r w:rsidRPr="00332AD0">
        <w:rPr>
          <w:sz w:val="18"/>
          <w:szCs w:val="18"/>
        </w:rPr>
        <w:t>1.</w:t>
      </w:r>
      <w:r w:rsidRPr="00332AD0">
        <w:rPr>
          <w:rStyle w:val="Strong"/>
          <w:bCs/>
          <w:sz w:val="18"/>
          <w:szCs w:val="18"/>
        </w:rPr>
        <w:t xml:space="preserve"> Corsi “standard”:</w:t>
      </w:r>
      <w:r w:rsidRPr="00332AD0">
        <w:rPr>
          <w:sz w:val="18"/>
          <w:szCs w:val="18"/>
        </w:rPr>
        <w:t xml:space="preserve"> a carattere introduttivo utili a far comprendere allo studente gli argomenti e le metodologie tipiche di uno o più corsi di studio, al fine di favorire una scelta consapevole del percorso universitario. Con questi corsi lo studente dovrebbe chiarire meglio se un determinato percorso di studio è effettivamente in linea con le proprie aspettative.</w:t>
      </w:r>
    </w:p>
    <w:p w:rsidR="008B62CB" w:rsidRPr="00332AD0" w:rsidRDefault="008B62CB" w:rsidP="006302EA">
      <w:pPr>
        <w:pStyle w:val="NormalWeb"/>
        <w:spacing w:before="0" w:beforeAutospacing="0" w:after="0" w:afterAutospacing="0" w:line="240" w:lineRule="atLeast"/>
        <w:jc w:val="both"/>
        <w:rPr>
          <w:sz w:val="18"/>
          <w:szCs w:val="18"/>
        </w:rPr>
      </w:pPr>
      <w:r w:rsidRPr="00332AD0">
        <w:rPr>
          <w:sz w:val="18"/>
          <w:szCs w:val="18"/>
        </w:rPr>
        <w:t xml:space="preserve">2. </w:t>
      </w:r>
      <w:r w:rsidRPr="00332AD0">
        <w:rPr>
          <w:rStyle w:val="Strong"/>
          <w:bCs/>
          <w:sz w:val="18"/>
          <w:szCs w:val="18"/>
        </w:rPr>
        <w:t>Corsi di preparazione alla verifica dei “saperi minimi”:</w:t>
      </w:r>
      <w:r w:rsidRPr="00332AD0">
        <w:rPr>
          <w:sz w:val="18"/>
          <w:szCs w:val="18"/>
        </w:rPr>
        <w:t xml:space="preserve"> finalizzati a far acquisire agli studenti le conoscenze di base (i cosiddetti saperi minimi), che esonerano da uno o più accertamenti in ingresso. </w:t>
      </w:r>
    </w:p>
    <w:p w:rsidR="008B62CB" w:rsidRPr="00332AD0" w:rsidRDefault="008B62CB" w:rsidP="006302EA">
      <w:pPr>
        <w:pStyle w:val="NormalWeb"/>
        <w:spacing w:before="0" w:beforeAutospacing="0" w:after="0" w:afterAutospacing="0" w:line="240" w:lineRule="atLeast"/>
        <w:jc w:val="both"/>
        <w:rPr>
          <w:sz w:val="18"/>
          <w:szCs w:val="18"/>
        </w:rPr>
      </w:pPr>
      <w:r w:rsidRPr="00332AD0">
        <w:rPr>
          <w:sz w:val="18"/>
          <w:szCs w:val="18"/>
        </w:rPr>
        <w:t xml:space="preserve">3. </w:t>
      </w:r>
      <w:r w:rsidRPr="00332AD0">
        <w:rPr>
          <w:rStyle w:val="Strong"/>
          <w:bCs/>
          <w:sz w:val="18"/>
          <w:szCs w:val="18"/>
        </w:rPr>
        <w:t>Corsi “zero”:</w:t>
      </w:r>
      <w:r w:rsidRPr="00332AD0">
        <w:rPr>
          <w:sz w:val="18"/>
          <w:szCs w:val="18"/>
        </w:rPr>
        <w:t xml:space="preserve"> finalizzati all’approfondimento e all’eventuale recupero di conoscenze e competenze relative alla preparazione iniziale che lo studente deve possedere per frequentare utilmente un corso universitario: tipicamente competenze trasversali (non ricomprese nei saperi minimi) o approfondimenti di argomenti trattati nei percorsi scolastici. </w:t>
      </w:r>
    </w:p>
    <w:p w:rsidR="008B62CB" w:rsidRPr="00332AD0" w:rsidRDefault="008B62CB" w:rsidP="006302EA">
      <w:pPr>
        <w:pStyle w:val="NormalWeb"/>
        <w:spacing w:before="0" w:beforeAutospacing="0" w:after="0" w:afterAutospacing="0" w:line="240" w:lineRule="atLeast"/>
        <w:jc w:val="both"/>
        <w:rPr>
          <w:sz w:val="18"/>
          <w:szCs w:val="18"/>
        </w:rPr>
      </w:pPr>
      <w:r w:rsidRPr="00332AD0">
        <w:rPr>
          <w:sz w:val="18"/>
          <w:szCs w:val="18"/>
        </w:rPr>
        <w:t xml:space="preserve">4. </w:t>
      </w:r>
      <w:r w:rsidRPr="00332AD0">
        <w:rPr>
          <w:rStyle w:val="Strong"/>
          <w:bCs/>
          <w:sz w:val="18"/>
          <w:szCs w:val="18"/>
        </w:rPr>
        <w:t>Corsi di “preparazione ai test d’ingresso”</w:t>
      </w:r>
      <w:r w:rsidRPr="00332AD0">
        <w:rPr>
          <w:sz w:val="18"/>
          <w:szCs w:val="18"/>
        </w:rPr>
        <w:t xml:space="preserve">, articolati su più moduli, utili ad approfondire le materie argomento dei test di ammissione. </w:t>
      </w:r>
    </w:p>
    <w:p w:rsidR="008B62CB" w:rsidRPr="00332AD0" w:rsidRDefault="008B62CB" w:rsidP="006302EA">
      <w:pPr>
        <w:pStyle w:val="NormalWeb"/>
        <w:spacing w:before="0" w:beforeAutospacing="0" w:after="0" w:afterAutospacing="0" w:line="240" w:lineRule="atLeast"/>
        <w:jc w:val="both"/>
        <w:rPr>
          <w:sz w:val="18"/>
          <w:szCs w:val="18"/>
        </w:rPr>
      </w:pPr>
      <w:r w:rsidRPr="00332AD0">
        <w:rPr>
          <w:sz w:val="18"/>
          <w:szCs w:val="18"/>
        </w:rPr>
        <w:t xml:space="preserve">5. </w:t>
      </w:r>
      <w:r w:rsidRPr="00332AD0">
        <w:rPr>
          <w:rStyle w:val="Strong"/>
          <w:bCs/>
          <w:sz w:val="18"/>
          <w:szCs w:val="18"/>
        </w:rPr>
        <w:t>“Per-corsi di orientamento”</w:t>
      </w:r>
      <w:r w:rsidRPr="00332AD0">
        <w:rPr>
          <w:sz w:val="18"/>
          <w:szCs w:val="18"/>
        </w:rPr>
        <w:t xml:space="preserve"> per accompagnare lo studente nel difficile processo di scelta del percorso universitario. </w:t>
      </w:r>
    </w:p>
    <w:p w:rsidR="008B62CB" w:rsidRPr="00332AD0" w:rsidRDefault="008B62CB" w:rsidP="006302EA">
      <w:pPr>
        <w:pStyle w:val="NormalWeb"/>
        <w:spacing w:before="0" w:beforeAutospacing="0" w:after="0" w:afterAutospacing="0" w:line="240" w:lineRule="atLeast"/>
        <w:jc w:val="both"/>
        <w:rPr>
          <w:sz w:val="18"/>
          <w:szCs w:val="18"/>
        </w:rPr>
      </w:pPr>
      <w:r w:rsidRPr="00332AD0">
        <w:rPr>
          <w:sz w:val="18"/>
          <w:szCs w:val="18"/>
        </w:rPr>
        <w:t xml:space="preserve">6. </w:t>
      </w:r>
      <w:r w:rsidRPr="00332AD0">
        <w:rPr>
          <w:rStyle w:val="Strong"/>
          <w:bCs/>
          <w:sz w:val="18"/>
          <w:szCs w:val="18"/>
        </w:rPr>
        <w:t>Corsi di aggiornamento</w:t>
      </w:r>
      <w:r w:rsidRPr="00332AD0">
        <w:rPr>
          <w:sz w:val="18"/>
          <w:szCs w:val="18"/>
        </w:rPr>
        <w:t xml:space="preserve">, dedicati ai </w:t>
      </w:r>
      <w:r w:rsidRPr="00332AD0">
        <w:rPr>
          <w:rStyle w:val="Strong"/>
          <w:bCs/>
          <w:sz w:val="18"/>
          <w:szCs w:val="18"/>
        </w:rPr>
        <w:t>docenti</w:t>
      </w:r>
      <w:r w:rsidRPr="00332AD0">
        <w:rPr>
          <w:sz w:val="18"/>
          <w:szCs w:val="18"/>
        </w:rPr>
        <w:t xml:space="preserve"> delle Scuole superiori utili per favorire l’ingresso degli studenti nel mondo universitario. Non rilasciano CFU.</w:t>
      </w:r>
    </w:p>
    <w:p w:rsidR="008B62CB" w:rsidRPr="00332AD0" w:rsidRDefault="008B62CB" w:rsidP="006302EA">
      <w:pPr>
        <w:pStyle w:val="NormalWeb"/>
        <w:spacing w:before="0" w:beforeAutospacing="0" w:after="0" w:afterAutospacing="0" w:line="240" w:lineRule="atLeast"/>
        <w:jc w:val="both"/>
        <w:rPr>
          <w:sz w:val="18"/>
          <w:szCs w:val="18"/>
        </w:rPr>
      </w:pPr>
      <w:r w:rsidRPr="00332AD0">
        <w:rPr>
          <w:sz w:val="18"/>
          <w:szCs w:val="18"/>
          <w:u w:val="single"/>
        </w:rPr>
        <w:t>Si può partecipare i</w:t>
      </w:r>
      <w:r w:rsidRPr="00332AD0">
        <w:rPr>
          <w:sz w:val="18"/>
          <w:szCs w:val="18"/>
        </w:rPr>
        <w:t>n due modi:</w:t>
      </w:r>
    </w:p>
    <w:p w:rsidR="008B62CB" w:rsidRPr="00332AD0" w:rsidRDefault="008B62CB" w:rsidP="006302EA">
      <w:pPr>
        <w:pStyle w:val="NormalWeb"/>
        <w:spacing w:before="0" w:beforeAutospacing="0" w:after="0" w:afterAutospacing="0" w:line="240" w:lineRule="atLeast"/>
        <w:jc w:val="both"/>
        <w:rPr>
          <w:sz w:val="18"/>
          <w:szCs w:val="18"/>
        </w:rPr>
      </w:pPr>
      <w:r w:rsidRPr="00332AD0">
        <w:rPr>
          <w:sz w:val="18"/>
          <w:szCs w:val="18"/>
        </w:rPr>
        <w:t xml:space="preserve">- </w:t>
      </w:r>
      <w:r w:rsidRPr="00332AD0">
        <w:rPr>
          <w:b/>
          <w:bCs/>
          <w:sz w:val="18"/>
          <w:szCs w:val="18"/>
        </w:rPr>
        <w:t xml:space="preserve">tramite la scuola di appartenenza </w:t>
      </w:r>
      <w:r w:rsidRPr="00332AD0">
        <w:rPr>
          <w:sz w:val="18"/>
          <w:szCs w:val="18"/>
        </w:rPr>
        <w:t>(che dovrà formalizzare l'adesione al progetto con una convenzione). In questo caso la partecipazione per gli studenti sarà gratuita;</w:t>
      </w:r>
    </w:p>
    <w:p w:rsidR="008B62CB" w:rsidRPr="00332AD0" w:rsidRDefault="008B62CB" w:rsidP="006302EA">
      <w:pPr>
        <w:pStyle w:val="NormalWeb"/>
        <w:spacing w:before="0" w:beforeAutospacing="0" w:after="0" w:afterAutospacing="0" w:line="240" w:lineRule="atLeast"/>
        <w:jc w:val="both"/>
        <w:rPr>
          <w:sz w:val="18"/>
          <w:szCs w:val="18"/>
        </w:rPr>
      </w:pPr>
      <w:r w:rsidRPr="00332AD0">
        <w:rPr>
          <w:sz w:val="18"/>
          <w:szCs w:val="18"/>
        </w:rPr>
        <w:t xml:space="preserve">- </w:t>
      </w:r>
      <w:r w:rsidRPr="00332AD0">
        <w:rPr>
          <w:b/>
          <w:bCs/>
          <w:sz w:val="18"/>
          <w:szCs w:val="18"/>
        </w:rPr>
        <w:t>come studente "singolo"</w:t>
      </w:r>
      <w:r w:rsidRPr="00332AD0">
        <w:rPr>
          <w:sz w:val="18"/>
          <w:szCs w:val="18"/>
        </w:rPr>
        <w:t xml:space="preserve"> nel caso la scuola non aderisca al progetto: il costo di iscrizione per gli studenti singoli è di euro 7; si tratta di una polizza assicurativa, obbligatoria per chi partecipa autonomamente a Tandem poiché non coperto dall'assicurazione scolastica. </w:t>
      </w:r>
    </w:p>
    <w:p w:rsidR="008B62CB" w:rsidRPr="00332AD0" w:rsidRDefault="008B62CB" w:rsidP="006302EA">
      <w:pPr>
        <w:autoSpaceDE w:val="0"/>
        <w:autoSpaceDN w:val="0"/>
        <w:adjustRightInd w:val="0"/>
        <w:spacing w:after="0"/>
        <w:rPr>
          <w:rFonts w:ascii="Times New Roman" w:hAnsi="Times New Roman"/>
          <w:color w:val="000000"/>
          <w:sz w:val="18"/>
          <w:szCs w:val="18"/>
        </w:rPr>
      </w:pPr>
      <w:r w:rsidRPr="00332AD0">
        <w:rPr>
          <w:rFonts w:ascii="Times New Roman" w:hAnsi="Times New Roman"/>
          <w:color w:val="000000"/>
          <w:sz w:val="18"/>
          <w:szCs w:val="18"/>
        </w:rPr>
        <w:t xml:space="preserve">Gli studenti interessati a partecipare al Progetto Tandem 2015/2016 devono effettuare l’iscrizione </w:t>
      </w:r>
      <w:r w:rsidRPr="00332AD0">
        <w:rPr>
          <w:rFonts w:ascii="Times New Roman" w:hAnsi="Times New Roman"/>
          <w:b/>
          <w:bCs/>
          <w:color w:val="000000"/>
          <w:sz w:val="18"/>
          <w:szCs w:val="18"/>
        </w:rPr>
        <w:t>dal 7.11.2015 al 14.12.2015</w:t>
      </w:r>
      <w:r w:rsidRPr="00332AD0">
        <w:rPr>
          <w:rFonts w:ascii="Times New Roman" w:hAnsi="Times New Roman"/>
          <w:color w:val="000000"/>
          <w:sz w:val="18"/>
          <w:szCs w:val="18"/>
        </w:rPr>
        <w:t xml:space="preserve">sul sito </w:t>
      </w:r>
      <w:r w:rsidRPr="00332AD0">
        <w:rPr>
          <w:rFonts w:ascii="Times New Roman" w:hAnsi="Times New Roman"/>
          <w:b/>
          <w:bCs/>
          <w:sz w:val="18"/>
          <w:szCs w:val="18"/>
        </w:rPr>
        <w:t>https://tandem.secure.univr.it</w:t>
      </w:r>
      <w:r w:rsidRPr="00332AD0">
        <w:rPr>
          <w:rFonts w:ascii="Times New Roman" w:hAnsi="Times New Roman"/>
          <w:color w:val="000000"/>
          <w:sz w:val="18"/>
          <w:szCs w:val="18"/>
        </w:rPr>
        <w:t>.</w:t>
      </w:r>
    </w:p>
    <w:p w:rsidR="008B62CB" w:rsidRPr="00332AD0" w:rsidRDefault="008B62CB" w:rsidP="006302EA">
      <w:pPr>
        <w:autoSpaceDE w:val="0"/>
        <w:autoSpaceDN w:val="0"/>
        <w:adjustRightInd w:val="0"/>
        <w:spacing w:after="0"/>
        <w:rPr>
          <w:rFonts w:ascii="Times New Roman" w:hAnsi="Times New Roman"/>
          <w:sz w:val="18"/>
          <w:szCs w:val="18"/>
          <w:lang w:eastAsia="it-IT"/>
        </w:rPr>
      </w:pPr>
      <w:r w:rsidRPr="00332AD0">
        <w:rPr>
          <w:rFonts w:ascii="Times New Roman" w:hAnsi="Times New Roman"/>
          <w:color w:val="000000"/>
          <w:sz w:val="18"/>
          <w:szCs w:val="18"/>
        </w:rPr>
        <w:t xml:space="preserve">Per poter procedere con l’iscrizione, gli studenti devono preventivamente effettuare la registrazione (tramite la creazione di un account personale – username e password </w:t>
      </w:r>
      <w:r w:rsidRPr="00332AD0">
        <w:rPr>
          <w:rFonts w:ascii="Calibri" w:hAnsi="Calibri"/>
          <w:color w:val="000000"/>
          <w:sz w:val="18"/>
          <w:szCs w:val="18"/>
        </w:rPr>
        <w:t>‐</w:t>
      </w:r>
      <w:r w:rsidRPr="00332AD0">
        <w:rPr>
          <w:rFonts w:ascii="Times New Roman" w:hAnsi="Times New Roman"/>
          <w:color w:val="000000"/>
          <w:sz w:val="18"/>
          <w:szCs w:val="18"/>
        </w:rPr>
        <w:t xml:space="preserve"> e completare la scheda anagrafica). </w:t>
      </w:r>
      <w:r w:rsidRPr="00332AD0">
        <w:rPr>
          <w:rFonts w:ascii="Times New Roman" w:hAnsi="Times New Roman"/>
          <w:bCs/>
          <w:i/>
          <w:iCs/>
          <w:color w:val="000000"/>
          <w:sz w:val="18"/>
          <w:szCs w:val="18"/>
        </w:rPr>
        <w:t>Gli studenti che si sono già registrati per la precedente edizione, dovranno effettuare solo l’iscrizione</w:t>
      </w:r>
      <w:r w:rsidRPr="00332AD0">
        <w:rPr>
          <w:rFonts w:ascii="Times New Roman" w:hAnsi="Times New Roman"/>
          <w:i/>
          <w:iCs/>
          <w:color w:val="000000"/>
          <w:sz w:val="18"/>
          <w:szCs w:val="18"/>
        </w:rPr>
        <w:t>.</w:t>
      </w:r>
    </w:p>
    <w:p w:rsidR="008B62CB" w:rsidRPr="00332AD0" w:rsidRDefault="008B62CB" w:rsidP="006302EA">
      <w:pPr>
        <w:pStyle w:val="NormalWeb"/>
        <w:spacing w:before="0" w:beforeAutospacing="0" w:after="0" w:afterAutospacing="0" w:line="240" w:lineRule="atLeast"/>
        <w:jc w:val="both"/>
        <w:rPr>
          <w:sz w:val="18"/>
          <w:szCs w:val="18"/>
        </w:rPr>
      </w:pPr>
      <w:r w:rsidRPr="00332AD0">
        <w:rPr>
          <w:rStyle w:val="Strong"/>
          <w:bCs/>
          <w:sz w:val="18"/>
          <w:szCs w:val="18"/>
        </w:rPr>
        <w:t>Si è liberi di iscriversi ad uno qualsiasi dei corsi proposti dall'Università</w:t>
      </w:r>
      <w:r w:rsidRPr="00332AD0">
        <w:rPr>
          <w:sz w:val="18"/>
          <w:szCs w:val="18"/>
        </w:rPr>
        <w:t>, e non solo a quelli proposti dalla scuola.</w:t>
      </w:r>
    </w:p>
    <w:p w:rsidR="008B62CB" w:rsidRPr="00332AD0" w:rsidRDefault="008B62CB" w:rsidP="006302EA">
      <w:pPr>
        <w:pStyle w:val="NormalWeb"/>
        <w:spacing w:before="0" w:beforeAutospacing="0" w:after="0" w:afterAutospacing="0" w:line="240" w:lineRule="atLeast"/>
        <w:jc w:val="both"/>
        <w:rPr>
          <w:sz w:val="18"/>
          <w:szCs w:val="18"/>
        </w:rPr>
      </w:pPr>
      <w:r w:rsidRPr="00332AD0">
        <w:rPr>
          <w:sz w:val="18"/>
          <w:szCs w:val="18"/>
        </w:rPr>
        <w:t>In questo caso </w:t>
      </w:r>
      <w:r w:rsidRPr="00332AD0">
        <w:rPr>
          <w:rStyle w:val="Strong"/>
          <w:bCs/>
          <w:sz w:val="18"/>
          <w:szCs w:val="18"/>
        </w:rPr>
        <w:t>NON si parla di studenti singoli</w:t>
      </w:r>
      <w:r w:rsidRPr="00332AD0">
        <w:rPr>
          <w:sz w:val="18"/>
          <w:szCs w:val="18"/>
        </w:rPr>
        <w:t> perché la scuola di appartenenza è in ogni caso aderente al Progetto Tandem  .</w:t>
      </w:r>
    </w:p>
    <w:p w:rsidR="008B62CB" w:rsidRPr="00332AD0" w:rsidRDefault="008B62CB" w:rsidP="006302EA">
      <w:pPr>
        <w:pStyle w:val="NormalWeb"/>
        <w:spacing w:before="0" w:beforeAutospacing="0" w:after="0" w:afterAutospacing="0" w:line="240" w:lineRule="atLeast"/>
        <w:jc w:val="both"/>
        <w:rPr>
          <w:sz w:val="18"/>
          <w:szCs w:val="18"/>
        </w:rPr>
      </w:pPr>
      <w:r w:rsidRPr="00332AD0">
        <w:rPr>
          <w:sz w:val="18"/>
          <w:szCs w:val="18"/>
        </w:rPr>
        <w:t>La differenza è che per i corsi non proposti dalla scuola lo studente dovrà gestirsi autonomamente, non potendo contare su un docente interno. Potrà eventualmente avvalersi delle scuole Capofila (scuole che attivano il corso per i propri studenti ma che lo aprono anche a studenti di altre scuole). Nella pagina web di ciascun corso sono specificate le scuole capofila.</w:t>
      </w:r>
    </w:p>
    <w:p w:rsidR="008B62CB" w:rsidRPr="00332AD0" w:rsidRDefault="008B62CB" w:rsidP="006302EA">
      <w:pPr>
        <w:autoSpaceDE w:val="0"/>
        <w:autoSpaceDN w:val="0"/>
        <w:adjustRightInd w:val="0"/>
        <w:spacing w:after="0" w:line="240" w:lineRule="atLeast"/>
        <w:jc w:val="both"/>
        <w:rPr>
          <w:rFonts w:ascii="Times New Roman" w:hAnsi="Times New Roman"/>
          <w:sz w:val="18"/>
          <w:szCs w:val="18"/>
        </w:rPr>
      </w:pPr>
      <w:r w:rsidRPr="00332AD0">
        <w:rPr>
          <w:rFonts w:ascii="Times New Roman" w:hAnsi="Times New Roman"/>
          <w:sz w:val="18"/>
          <w:szCs w:val="18"/>
        </w:rPr>
        <w:t xml:space="preserve">La frequenza è obbligatoria per sostenere l'esame finale, al quale si potrà accedere con una frequenza minima </w:t>
      </w:r>
      <w:r w:rsidRPr="00332AD0">
        <w:rPr>
          <w:rFonts w:ascii="Times New Roman" w:hAnsi="Times New Roman"/>
          <w:b/>
          <w:sz w:val="18"/>
          <w:szCs w:val="18"/>
        </w:rPr>
        <w:t>del 75%</w:t>
      </w:r>
      <w:r w:rsidRPr="00332AD0">
        <w:rPr>
          <w:rFonts w:ascii="Times New Roman" w:hAnsi="Times New Roman"/>
          <w:sz w:val="18"/>
          <w:szCs w:val="18"/>
        </w:rPr>
        <w:t xml:space="preserve"> del monte ore previsto per ciascun insegnamento (salvo eccezioni definite annualmente</w:t>
      </w:r>
    </w:p>
    <w:p w:rsidR="008B62CB" w:rsidRPr="00332AD0" w:rsidRDefault="008B62CB" w:rsidP="006302EA">
      <w:pPr>
        <w:autoSpaceDE w:val="0"/>
        <w:autoSpaceDN w:val="0"/>
        <w:adjustRightInd w:val="0"/>
        <w:spacing w:after="0" w:line="240" w:lineRule="atLeast"/>
        <w:jc w:val="both"/>
        <w:rPr>
          <w:rFonts w:ascii="Times New Roman" w:hAnsi="Times New Roman"/>
          <w:sz w:val="18"/>
          <w:szCs w:val="18"/>
        </w:rPr>
      </w:pPr>
      <w:r w:rsidRPr="00332AD0">
        <w:rPr>
          <w:rFonts w:ascii="Times New Roman" w:hAnsi="Times New Roman"/>
          <w:sz w:val="18"/>
          <w:szCs w:val="18"/>
        </w:rPr>
        <w:t>Con il superamento dell'esame lo studente consegue dei Crediti Formativi Universitari (CFU) che gli saranno riconosciuti automaticamente al momento dell’iscrizione ad un corso di studi dell’Università degli Studi di Verona.Qualora il corso Tandem costituisca sapere minimo per il corso di studi scelto, allo studente NON verranno attribuiti dei CFU ma la certificazione dell'esame Tandem sostituirà la verifica obbligatoria dei saperi minimi</w:t>
      </w:r>
      <w:r w:rsidRPr="00332AD0">
        <w:rPr>
          <w:rStyle w:val="Strong"/>
          <w:rFonts w:ascii="Times New Roman" w:hAnsi="Times New Roman"/>
          <w:bCs/>
          <w:sz w:val="18"/>
          <w:szCs w:val="18"/>
        </w:rPr>
        <w:t>(</w:t>
      </w:r>
      <w:r w:rsidRPr="00332AD0">
        <w:rPr>
          <w:rFonts w:ascii="Times New Roman" w:hAnsi="Times New Roman"/>
          <w:sz w:val="18"/>
          <w:szCs w:val="18"/>
        </w:rPr>
        <w:t>conoscenze e competenze di base che vengono richieste allo studente per poter frequentare proficuamente il corso di laurea)</w:t>
      </w:r>
    </w:p>
    <w:p w:rsidR="008B62CB" w:rsidRPr="00332AD0" w:rsidRDefault="008B62CB" w:rsidP="00C039E2">
      <w:pPr>
        <w:autoSpaceDE w:val="0"/>
        <w:autoSpaceDN w:val="0"/>
        <w:adjustRightInd w:val="0"/>
        <w:spacing w:after="0"/>
        <w:rPr>
          <w:rFonts w:ascii="Times New Roman" w:hAnsi="Times New Roman"/>
          <w:sz w:val="18"/>
          <w:szCs w:val="18"/>
        </w:rPr>
      </w:pPr>
      <w:r w:rsidRPr="00332AD0">
        <w:rPr>
          <w:rFonts w:ascii="Times New Roman" w:hAnsi="Times New Roman"/>
          <w:sz w:val="18"/>
          <w:szCs w:val="18"/>
        </w:rPr>
        <w:t xml:space="preserve">Riunione plenaria </w:t>
      </w:r>
      <w:r w:rsidRPr="00332AD0">
        <w:rPr>
          <w:rFonts w:ascii="Times New Roman" w:hAnsi="Times New Roman"/>
          <w:b/>
          <w:bCs/>
          <w:sz w:val="18"/>
          <w:szCs w:val="18"/>
        </w:rPr>
        <w:t>per gli studenti</w:t>
      </w:r>
      <w:r w:rsidRPr="00332AD0">
        <w:rPr>
          <w:rFonts w:ascii="Times New Roman" w:hAnsi="Times New Roman"/>
          <w:sz w:val="18"/>
          <w:szCs w:val="18"/>
        </w:rPr>
        <w:t xml:space="preserve">, aperta a tutti gli studenti di 3^, 4^ e 5^ superiori interessati a capire il funzionamento del Progetto Tandem e a conoscere i corsi proposti per la nuova edizione: </w:t>
      </w:r>
      <w:r w:rsidRPr="00332AD0">
        <w:rPr>
          <w:rFonts w:ascii="Times New Roman" w:hAnsi="Times New Roman"/>
          <w:b/>
          <w:bCs/>
          <w:sz w:val="18"/>
          <w:szCs w:val="18"/>
        </w:rPr>
        <w:t xml:space="preserve">27 novembre 2015 </w:t>
      </w:r>
      <w:r w:rsidRPr="00332AD0">
        <w:rPr>
          <w:rFonts w:ascii="Times New Roman" w:hAnsi="Times New Roman"/>
          <w:sz w:val="18"/>
          <w:szCs w:val="18"/>
        </w:rPr>
        <w:t>alle ore 11.30 presso l’Ente Fiere di Verona nell’ambito del Salone nazionale di Orientamento denominato “Job&amp;Orienta”.</w:t>
      </w:r>
    </w:p>
    <w:p w:rsidR="008B62CB" w:rsidRPr="006302EA" w:rsidRDefault="008B62CB" w:rsidP="006302EA">
      <w:pPr>
        <w:shd w:val="clear" w:color="auto" w:fill="FFFFFF"/>
        <w:spacing w:after="0" w:line="240" w:lineRule="atLeast"/>
        <w:ind w:right="-471"/>
        <w:jc w:val="both"/>
        <w:outlineLvl w:val="4"/>
        <w:rPr>
          <w:rFonts w:ascii="Times New Roman" w:hAnsi="Times New Roman"/>
          <w:b/>
          <w:i/>
          <w:sz w:val="20"/>
          <w:szCs w:val="20"/>
        </w:rPr>
      </w:pPr>
    </w:p>
    <w:tbl>
      <w:tblPr>
        <w:tblW w:w="0" w:type="auto"/>
        <w:tblLook w:val="00BF"/>
      </w:tblPr>
      <w:tblGrid>
        <w:gridCol w:w="3510"/>
        <w:gridCol w:w="5776"/>
      </w:tblGrid>
      <w:tr w:rsidR="008B62CB" w:rsidRPr="00CD1608" w:rsidTr="0042316F">
        <w:tc>
          <w:tcPr>
            <w:tcW w:w="3510" w:type="dxa"/>
          </w:tcPr>
          <w:p w:rsidR="008B62CB" w:rsidRPr="00CD1608" w:rsidRDefault="008B62CB" w:rsidP="0042316F">
            <w:pPr>
              <w:spacing w:after="0"/>
              <w:jc w:val="center"/>
              <w:rPr>
                <w:rFonts w:ascii="Arial" w:hAnsi="Arial" w:cs="Arial"/>
              </w:rPr>
            </w:pPr>
            <w:r>
              <w:rPr>
                <w:rFonts w:ascii="Arial" w:hAnsi="Arial" w:cs="Arial"/>
              </w:rPr>
              <w:t>La Referente</w:t>
            </w:r>
          </w:p>
        </w:tc>
        <w:tc>
          <w:tcPr>
            <w:tcW w:w="5776" w:type="dxa"/>
          </w:tcPr>
          <w:p w:rsidR="008B62CB" w:rsidRPr="00CD1608" w:rsidRDefault="008B62CB" w:rsidP="0042316F">
            <w:pPr>
              <w:spacing w:after="0"/>
              <w:jc w:val="center"/>
              <w:rPr>
                <w:rFonts w:ascii="Arial" w:hAnsi="Arial" w:cs="Arial"/>
              </w:rPr>
            </w:pPr>
            <w:r w:rsidRPr="00CD1608">
              <w:rPr>
                <w:rFonts w:ascii="Arial" w:hAnsi="Arial" w:cs="Arial"/>
              </w:rPr>
              <w:t>Il Dirigente Scolastico</w:t>
            </w:r>
          </w:p>
        </w:tc>
      </w:tr>
      <w:tr w:rsidR="008B62CB" w:rsidRPr="00CD1608" w:rsidTr="0042316F">
        <w:tc>
          <w:tcPr>
            <w:tcW w:w="3510" w:type="dxa"/>
          </w:tcPr>
          <w:p w:rsidR="008B62CB" w:rsidRPr="00CD1608" w:rsidRDefault="008B62CB" w:rsidP="0042316F">
            <w:pPr>
              <w:spacing w:after="0"/>
              <w:jc w:val="center"/>
              <w:rPr>
                <w:rFonts w:ascii="Arial" w:hAnsi="Arial" w:cs="Arial"/>
              </w:rPr>
            </w:pPr>
            <w:r>
              <w:rPr>
                <w:rFonts w:ascii="Arial" w:hAnsi="Arial" w:cs="Arial"/>
              </w:rPr>
              <w:t>Prof.ssa Mariapia Giacomello</w:t>
            </w:r>
            <w:r w:rsidRPr="00CD1608">
              <w:rPr>
                <w:rFonts w:ascii="Arial" w:hAnsi="Arial" w:cs="Arial"/>
              </w:rPr>
              <w:t xml:space="preserve"> </w:t>
            </w:r>
          </w:p>
        </w:tc>
        <w:tc>
          <w:tcPr>
            <w:tcW w:w="5776" w:type="dxa"/>
          </w:tcPr>
          <w:p w:rsidR="008B62CB" w:rsidRPr="00CD1608" w:rsidRDefault="008B62CB" w:rsidP="0042316F">
            <w:pPr>
              <w:spacing w:after="0"/>
              <w:jc w:val="center"/>
              <w:rPr>
                <w:rFonts w:ascii="Arial" w:hAnsi="Arial" w:cs="Arial"/>
                <w:smallCaps/>
              </w:rPr>
            </w:pPr>
            <w:r w:rsidRPr="00CD1608">
              <w:rPr>
                <w:rFonts w:ascii="Arial" w:hAnsi="Arial" w:cs="Arial"/>
              </w:rPr>
              <w:t xml:space="preserve">prof. </w:t>
            </w:r>
            <w:r w:rsidRPr="00CD1608">
              <w:rPr>
                <w:rFonts w:ascii="Arial" w:hAnsi="Arial" w:cs="Arial"/>
                <w:smallCaps/>
              </w:rPr>
              <w:t>Giovanni Spinelli</w:t>
            </w:r>
          </w:p>
          <w:p w:rsidR="008B62CB" w:rsidRPr="00CD1608" w:rsidRDefault="008B62CB" w:rsidP="0042316F">
            <w:pPr>
              <w:spacing w:after="0"/>
              <w:jc w:val="center"/>
              <w:rPr>
                <w:rFonts w:ascii="Arial" w:hAnsi="Arial" w:cs="Arial"/>
              </w:rPr>
            </w:pPr>
          </w:p>
        </w:tc>
      </w:tr>
    </w:tbl>
    <w:p w:rsidR="008B62CB" w:rsidRDefault="008B62CB" w:rsidP="00332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ahoma" w:hAnsi="Tahoma" w:cs="ArialMT"/>
          <w:color w:val="000000"/>
          <w:sz w:val="16"/>
          <w:szCs w:val="16"/>
        </w:rPr>
      </w:pPr>
      <w:r w:rsidRPr="00592A38">
        <w:rPr>
          <w:rFonts w:ascii="Tahoma" w:hAnsi="Tahoma" w:cs="ArialMT"/>
          <w:color w:val="000000"/>
          <w:sz w:val="16"/>
          <w:szCs w:val="16"/>
        </w:rPr>
        <w:tab/>
      </w:r>
      <w:r w:rsidRPr="00592A38">
        <w:rPr>
          <w:rFonts w:ascii="Tahoma" w:hAnsi="Tahoma" w:cs="ArialMT"/>
          <w:color w:val="000000"/>
          <w:sz w:val="16"/>
          <w:szCs w:val="16"/>
        </w:rPr>
        <w:tab/>
      </w:r>
      <w:r w:rsidRPr="00592A38">
        <w:rPr>
          <w:rFonts w:ascii="Tahoma" w:hAnsi="Tahoma" w:cs="ArialMT"/>
          <w:color w:val="000000"/>
          <w:sz w:val="16"/>
          <w:szCs w:val="16"/>
        </w:rPr>
        <w:tab/>
      </w:r>
      <w:r w:rsidRPr="00592A38">
        <w:rPr>
          <w:rFonts w:ascii="Tahoma" w:hAnsi="Tahoma" w:cs="ArialMT"/>
          <w:color w:val="000000"/>
          <w:sz w:val="16"/>
          <w:szCs w:val="16"/>
        </w:rPr>
        <w:tab/>
      </w:r>
      <w:r w:rsidRPr="00592A38">
        <w:rPr>
          <w:rFonts w:ascii="Tahoma" w:hAnsi="Tahoma" w:cs="ArialMT"/>
          <w:color w:val="000000"/>
          <w:sz w:val="16"/>
          <w:szCs w:val="16"/>
        </w:rPr>
        <w:tab/>
      </w:r>
      <w:r w:rsidRPr="00592A38">
        <w:rPr>
          <w:rFonts w:ascii="Tahoma" w:hAnsi="Tahoma" w:cs="ArialMT"/>
          <w:color w:val="000000"/>
          <w:sz w:val="16"/>
          <w:szCs w:val="16"/>
        </w:rPr>
        <w:tab/>
      </w:r>
      <w:r w:rsidRPr="00592A38">
        <w:rPr>
          <w:rFonts w:ascii="Tahoma" w:hAnsi="Tahoma" w:cs="ArialMT"/>
          <w:color w:val="000000"/>
          <w:sz w:val="16"/>
          <w:szCs w:val="16"/>
        </w:rPr>
        <w:tab/>
        <w:t xml:space="preserve">Firma autografa sostituita con indicazione a stampa del nominativo </w:t>
      </w:r>
    </w:p>
    <w:p w:rsidR="008B62CB" w:rsidRPr="00C957A8" w:rsidRDefault="008B62CB" w:rsidP="00332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ahoma" w:hAnsi="Tahoma"/>
          <w:sz w:val="20"/>
          <w:szCs w:val="20"/>
        </w:rPr>
      </w:pPr>
      <w:r w:rsidRPr="00592A38">
        <w:rPr>
          <w:rFonts w:ascii="Tahoma" w:hAnsi="Tahoma" w:cs="ArialMT"/>
          <w:color w:val="000000"/>
          <w:sz w:val="16"/>
          <w:szCs w:val="16"/>
        </w:rPr>
        <w:tab/>
      </w:r>
      <w:r w:rsidRPr="00592A38">
        <w:rPr>
          <w:rFonts w:ascii="Tahoma" w:hAnsi="Tahoma" w:cs="ArialMT"/>
          <w:color w:val="000000"/>
          <w:sz w:val="16"/>
          <w:szCs w:val="16"/>
        </w:rPr>
        <w:tab/>
      </w:r>
      <w:r w:rsidRPr="00592A38">
        <w:rPr>
          <w:rFonts w:ascii="Tahoma" w:hAnsi="Tahoma" w:cs="ArialMT"/>
          <w:color w:val="000000"/>
          <w:sz w:val="16"/>
          <w:szCs w:val="16"/>
        </w:rPr>
        <w:tab/>
      </w:r>
      <w:r w:rsidRPr="00592A38">
        <w:rPr>
          <w:rFonts w:ascii="Tahoma" w:hAnsi="Tahoma" w:cs="ArialMT"/>
          <w:color w:val="000000"/>
          <w:sz w:val="16"/>
          <w:szCs w:val="16"/>
        </w:rPr>
        <w:tab/>
      </w:r>
      <w:r w:rsidRPr="00592A38">
        <w:rPr>
          <w:rFonts w:ascii="Tahoma" w:hAnsi="Tahoma" w:cs="ArialMT"/>
          <w:color w:val="000000"/>
          <w:sz w:val="16"/>
          <w:szCs w:val="16"/>
        </w:rPr>
        <w:tab/>
      </w:r>
      <w:r w:rsidRPr="00592A38">
        <w:rPr>
          <w:rFonts w:ascii="Tahoma" w:hAnsi="Tahoma" w:cs="ArialMT"/>
          <w:color w:val="000000"/>
          <w:sz w:val="16"/>
          <w:szCs w:val="16"/>
        </w:rPr>
        <w:tab/>
      </w:r>
      <w:r w:rsidRPr="00592A38">
        <w:rPr>
          <w:rFonts w:ascii="Tahoma" w:hAnsi="Tahoma" w:cs="ArialMT"/>
          <w:color w:val="000000"/>
          <w:sz w:val="16"/>
          <w:szCs w:val="16"/>
        </w:rPr>
        <w:tab/>
        <w:t>del soggetto responsabile ai sensi del D.Lgs. n. 39/1993, art. 3 c. 2</w:t>
      </w:r>
    </w:p>
    <w:p w:rsidR="008B62CB" w:rsidRDefault="008B62CB" w:rsidP="007C6D2F">
      <w:pPr>
        <w:autoSpaceDE w:val="0"/>
        <w:autoSpaceDN w:val="0"/>
        <w:adjustRightInd w:val="0"/>
        <w:spacing w:after="0"/>
        <w:jc w:val="center"/>
        <w:rPr>
          <w:rFonts w:ascii="Calibri" w:hAnsi="Calibri" w:cs="Calibri"/>
          <w:sz w:val="21"/>
          <w:szCs w:val="21"/>
        </w:rPr>
      </w:pPr>
    </w:p>
    <w:p w:rsidR="008B62CB" w:rsidRDefault="008B62CB" w:rsidP="007C6D2F">
      <w:pPr>
        <w:autoSpaceDE w:val="0"/>
        <w:autoSpaceDN w:val="0"/>
        <w:adjustRightInd w:val="0"/>
        <w:spacing w:after="0"/>
        <w:jc w:val="center"/>
        <w:rPr>
          <w:rFonts w:ascii="Calibri" w:hAnsi="Calibri" w:cs="Calibri"/>
          <w:sz w:val="21"/>
          <w:szCs w:val="21"/>
        </w:rPr>
      </w:pPr>
      <w:r>
        <w:rPr>
          <w:rFonts w:ascii="Calibri" w:hAnsi="Calibri" w:cs="Calibri"/>
          <w:sz w:val="21"/>
          <w:szCs w:val="21"/>
        </w:rPr>
        <w:t>ALLEGATO</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 xml:space="preserve">Di seguito l’elenco dei corsi proposti per l’edizione 2015/2016 del Progetto Tandem; affinché il corso venga attivato è richiesto un </w:t>
      </w:r>
      <w:r w:rsidRPr="007C6D2F">
        <w:rPr>
          <w:rFonts w:ascii="Times New Roman" w:hAnsi="Times New Roman"/>
          <w:b/>
          <w:bCs/>
          <w:sz w:val="20"/>
          <w:szCs w:val="20"/>
        </w:rPr>
        <w:t>numero minimo di 25 iscritti</w:t>
      </w:r>
      <w:r w:rsidRPr="007C6D2F">
        <w:rPr>
          <w:rFonts w:ascii="Times New Roman" w:hAnsi="Times New Roman"/>
          <w:sz w:val="20"/>
          <w:szCs w:val="20"/>
        </w:rPr>
        <w:t>.</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 xml:space="preserve">Lingua Francese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A2 Lingue </w:t>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 xml:space="preserve">Lingua Francese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B1 Lingue </w:t>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 xml:space="preserve">Lingua Francese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B2 Lingue </w:t>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 xml:space="preserve">Lingua inglese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A2 Lingue </w:t>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III°, 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 xml:space="preserve">Lingua inglese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B1 Lingue </w:t>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III°, 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 xml:space="preserve">Lingua inglese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B2 Lingue </w:t>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III°, 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Lingua inglese</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 C1 Lingue </w:t>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Lingua spagnola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 A2 Lingue </w:t>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III°, 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 xml:space="preserve">Lingua spagnola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B1 Lingue</w:t>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 III°, 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 xml:space="preserve">Lingua spagnola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B2 Lingue </w:t>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III°, 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Lingua tedesca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 A2 Lingue </w:t>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III°, 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 xml:space="preserve">Lingua tedesca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B1 Lingue </w:t>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III°, 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Lingua tedesca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 B2 Lingue </w:t>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III°, 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Per</w:t>
      </w:r>
      <w:r w:rsidRPr="007C6D2F">
        <w:rPr>
          <w:rFonts w:ascii="Calibri" w:hAnsi="Calibri"/>
          <w:sz w:val="20"/>
          <w:szCs w:val="20"/>
        </w:rPr>
        <w:t>‐</w:t>
      </w:r>
      <w:r w:rsidRPr="007C6D2F">
        <w:rPr>
          <w:rFonts w:ascii="Times New Roman" w:hAnsi="Times New Roman"/>
          <w:sz w:val="20"/>
          <w:szCs w:val="20"/>
        </w:rPr>
        <w:t>corso di Orientamento Percorso di orientamento</w:t>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 III°, 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Biologia Preparazione alla verifica dei saperi minimi</w:t>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 IV°, V°</w:t>
      </w:r>
    </w:p>
    <w:p w:rsidR="008B62CB"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Chimica Preparazione alla verifica dei saperi minimi</w:t>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 III°, IV°, V°</w:t>
      </w:r>
    </w:p>
    <w:p w:rsidR="008B62CB" w:rsidRPr="007C6D2F" w:rsidRDefault="008B62CB" w:rsidP="00C039E2">
      <w:pPr>
        <w:autoSpaceDE w:val="0"/>
        <w:autoSpaceDN w:val="0"/>
        <w:adjustRightInd w:val="0"/>
        <w:spacing w:after="0"/>
        <w:rPr>
          <w:rFonts w:ascii="Times New Roman" w:hAnsi="Times New Roman"/>
          <w:sz w:val="20"/>
          <w:szCs w:val="20"/>
        </w:rPr>
      </w:pPr>
    </w:p>
    <w:p w:rsidR="008B62CB" w:rsidRDefault="008B62CB" w:rsidP="007C6D2F">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 xml:space="preserve">Comprensione del testo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Preparazione alla verifica dei saperi minimi </w:t>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IV°, V° </w:t>
      </w:r>
    </w:p>
    <w:p w:rsidR="008B62CB" w:rsidRPr="007C6D2F" w:rsidRDefault="008B62CB" w:rsidP="007C6D2F">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 xml:space="preserve">Corso di preparazione ai test di ammissione (ambito sanitario) Preparazione ai test d’ingresso </w:t>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III°, 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 xml:space="preserve">Fisica/Matematica corso avanzato </w:t>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Preparazione alla verifica dei saperi minimi </w:t>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III°, 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Fisica/Matematica corso base</w:t>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 Preparazione alla verifica dei saperi minimi </w:t>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III°, 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 xml:space="preserve">Introduzione al lessico pedagogico </w:t>
      </w:r>
      <w:r>
        <w:rPr>
          <w:rFonts w:ascii="Times New Roman" w:hAnsi="Times New Roman"/>
          <w:sz w:val="20"/>
          <w:szCs w:val="20"/>
        </w:rPr>
        <w:tab/>
      </w:r>
      <w:r w:rsidRPr="007C6D2F">
        <w:rPr>
          <w:rFonts w:ascii="Times New Roman" w:hAnsi="Times New Roman"/>
          <w:sz w:val="20"/>
          <w:szCs w:val="20"/>
        </w:rPr>
        <w:t>Preparazione alla verifica dei saperi minimi</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 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Introduzione allo studio del diritto ed elementi di biogiuridica Preparazione alla verifica dei saperi minimi III°, 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 xml:space="preserve">Psicologia dello sviluppo e dell'educazione (corso avanzato) Preparazione alla verifica dei saperi minimi </w:t>
      </w:r>
      <w:r>
        <w:rPr>
          <w:rFonts w:ascii="Times New Roman" w:hAnsi="Times New Roman"/>
          <w:sz w:val="20"/>
          <w:szCs w:val="20"/>
        </w:rPr>
        <w:tab/>
      </w:r>
      <w:r w:rsidRPr="007C6D2F">
        <w:rPr>
          <w:rFonts w:ascii="Times New Roman" w:hAnsi="Times New Roman"/>
          <w:sz w:val="20"/>
          <w:szCs w:val="20"/>
        </w:rPr>
        <w:t>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 xml:space="preserve">Psicologia generale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Preparazione alla verifica dei saperi minimi </w:t>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III°, 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 xml:space="preserve">Scrivere chiaro ed efficace </w:t>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Preparazione alla verifica dei saperi minimi </w:t>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III°, 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Algoritmi e Problem Solving</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 Standard</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 III°, 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Archeologia e metodologia della ricerca archeologica</w:t>
      </w:r>
      <w:r>
        <w:rPr>
          <w:rFonts w:ascii="Times New Roman" w:hAnsi="Times New Roman"/>
          <w:sz w:val="20"/>
          <w:szCs w:val="20"/>
        </w:rPr>
        <w:tab/>
      </w:r>
      <w:r w:rsidRPr="007C6D2F">
        <w:rPr>
          <w:rFonts w:ascii="Times New Roman" w:hAnsi="Times New Roman"/>
          <w:sz w:val="20"/>
          <w:szCs w:val="20"/>
        </w:rPr>
        <w:t xml:space="preserve"> Standard</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 III°, 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 xml:space="preserve">Chimica (Corso avanzato)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Standard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 xml:space="preserve">Computational Thinking </w:t>
      </w:r>
      <w:r w:rsidRPr="007C6D2F">
        <w:rPr>
          <w:rFonts w:ascii="Calibri" w:hAnsi="Calibri"/>
          <w:sz w:val="20"/>
          <w:szCs w:val="20"/>
        </w:rPr>
        <w:t>‐</w:t>
      </w:r>
      <w:r w:rsidRPr="007C6D2F">
        <w:rPr>
          <w:rFonts w:ascii="Times New Roman" w:hAnsi="Times New Roman"/>
          <w:sz w:val="20"/>
          <w:szCs w:val="20"/>
        </w:rPr>
        <w:t xml:space="preserve"> Il Pensiero Computazionale </w:t>
      </w:r>
      <w:r>
        <w:rPr>
          <w:rFonts w:ascii="Times New Roman" w:hAnsi="Times New Roman"/>
          <w:sz w:val="20"/>
          <w:szCs w:val="20"/>
        </w:rPr>
        <w:tab/>
      </w:r>
      <w:r w:rsidRPr="007C6D2F">
        <w:rPr>
          <w:rFonts w:ascii="Times New Roman" w:hAnsi="Times New Roman"/>
          <w:sz w:val="20"/>
          <w:szCs w:val="20"/>
        </w:rPr>
        <w:t>Standard</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 III°, 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 xml:space="preserve">Cosa significa pensare per immagini?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Standard</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 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Dante Alighieri, 750 anni dopo</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 Standard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III°, 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Farmaci: uso e abuso</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 Standard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III°, 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 xml:space="preserve">Filosofia politica e "teoria del gender"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Standard</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 III°, 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Filosofia: pensare con i sogni</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 Standard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III°, 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 xml:space="preserve">Informatica di base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Standard</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 III°, 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Introduzione alla cultura russa: arti, storia, società</w:t>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 Standard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 xml:space="preserve">Introduzione alla patologia generale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Standard</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 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 xml:space="preserve">Matematica di base: relazioni, funzioni, cardinalità </w:t>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Standard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III°, 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 xml:space="preserve">Mente e cervello: psicobiologia delle emozioni </w:t>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Standard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III°, 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Princìpi dell'allenamento</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 Standard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 xml:space="preserve">Propedeutica all'anatomia umana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Standard</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 IV°, V°</w:t>
      </w:r>
    </w:p>
    <w:p w:rsidR="008B62CB" w:rsidRPr="007C6D2F" w:rsidRDefault="008B62CB" w:rsidP="00C039E2">
      <w:pPr>
        <w:autoSpaceDE w:val="0"/>
        <w:autoSpaceDN w:val="0"/>
        <w:adjustRightInd w:val="0"/>
        <w:spacing w:after="0"/>
        <w:rPr>
          <w:rFonts w:ascii="Times New Roman" w:hAnsi="Times New Roman"/>
          <w:sz w:val="20"/>
          <w:szCs w:val="20"/>
          <w:lang w:val="en-US"/>
        </w:rPr>
      </w:pPr>
      <w:r w:rsidRPr="007C6D2F">
        <w:rPr>
          <w:rFonts w:ascii="Times New Roman" w:hAnsi="Times New Roman"/>
          <w:sz w:val="20"/>
          <w:szCs w:val="20"/>
          <w:lang w:val="en-US"/>
        </w:rPr>
        <w:t xml:space="preserve">Sistemi embedded </w:t>
      </w:r>
      <w:r>
        <w:rPr>
          <w:rFonts w:ascii="Times New Roman" w:hAnsi="Times New Roman"/>
          <w:sz w:val="20"/>
          <w:szCs w:val="20"/>
          <w:lang w:val="en-US"/>
        </w:rPr>
        <w:tab/>
      </w:r>
      <w:r>
        <w:rPr>
          <w:rFonts w:ascii="Times New Roman" w:hAnsi="Times New Roman"/>
          <w:sz w:val="20"/>
          <w:szCs w:val="20"/>
          <w:lang w:val="en-US"/>
        </w:rPr>
        <w:tab/>
      </w:r>
      <w:r>
        <w:rPr>
          <w:rFonts w:ascii="Times New Roman" w:hAnsi="Times New Roman"/>
          <w:sz w:val="20"/>
          <w:szCs w:val="20"/>
          <w:lang w:val="en-US"/>
        </w:rPr>
        <w:tab/>
      </w:r>
      <w:r>
        <w:rPr>
          <w:rFonts w:ascii="Times New Roman" w:hAnsi="Times New Roman"/>
          <w:sz w:val="20"/>
          <w:szCs w:val="20"/>
          <w:lang w:val="en-US"/>
        </w:rPr>
        <w:tab/>
      </w:r>
      <w:r>
        <w:rPr>
          <w:rFonts w:ascii="Times New Roman" w:hAnsi="Times New Roman"/>
          <w:sz w:val="20"/>
          <w:szCs w:val="20"/>
          <w:lang w:val="en-US"/>
        </w:rPr>
        <w:tab/>
      </w:r>
      <w:r w:rsidRPr="007C6D2F">
        <w:rPr>
          <w:rFonts w:ascii="Times New Roman" w:hAnsi="Times New Roman"/>
          <w:sz w:val="20"/>
          <w:szCs w:val="20"/>
          <w:lang w:val="en-US"/>
        </w:rPr>
        <w:t xml:space="preserve">Standard </w:t>
      </w:r>
      <w:r>
        <w:rPr>
          <w:rFonts w:ascii="Times New Roman" w:hAnsi="Times New Roman"/>
          <w:sz w:val="20"/>
          <w:szCs w:val="20"/>
          <w:lang w:val="en-US"/>
        </w:rPr>
        <w:tab/>
      </w:r>
      <w:r>
        <w:rPr>
          <w:rFonts w:ascii="Times New Roman" w:hAnsi="Times New Roman"/>
          <w:sz w:val="20"/>
          <w:szCs w:val="20"/>
          <w:lang w:val="en-US"/>
        </w:rPr>
        <w:tab/>
      </w:r>
      <w:r>
        <w:rPr>
          <w:rFonts w:ascii="Times New Roman" w:hAnsi="Times New Roman"/>
          <w:sz w:val="20"/>
          <w:szCs w:val="20"/>
          <w:lang w:val="en-US"/>
        </w:rPr>
        <w:tab/>
      </w:r>
      <w:r>
        <w:rPr>
          <w:rFonts w:ascii="Times New Roman" w:hAnsi="Times New Roman"/>
          <w:sz w:val="20"/>
          <w:szCs w:val="20"/>
          <w:lang w:val="en-US"/>
        </w:rPr>
        <w:tab/>
      </w:r>
      <w:r w:rsidRPr="007C6D2F">
        <w:rPr>
          <w:rFonts w:ascii="Times New Roman" w:hAnsi="Times New Roman"/>
          <w:sz w:val="20"/>
          <w:szCs w:val="20"/>
          <w:lang w:val="en-US"/>
        </w:rPr>
        <w:t>III°, 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 xml:space="preserve">Acquisire autostima rappresentando il proprio futuro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Zero </w:t>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III°, 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Cybercrime e diritto penale: i nuovi reati commessi in internet</w:t>
      </w:r>
      <w:r>
        <w:rPr>
          <w:rFonts w:ascii="Times New Roman" w:hAnsi="Times New Roman"/>
          <w:sz w:val="20"/>
          <w:szCs w:val="20"/>
        </w:rPr>
        <w:t xml:space="preserve"> </w:t>
      </w:r>
      <w:r w:rsidRPr="007C6D2F">
        <w:rPr>
          <w:rFonts w:ascii="Times New Roman" w:hAnsi="Times New Roman"/>
          <w:sz w:val="20"/>
          <w:szCs w:val="20"/>
        </w:rPr>
        <w:t>e nei social network</w:t>
      </w:r>
      <w:r>
        <w:rPr>
          <w:rFonts w:ascii="Times New Roman" w:hAnsi="Times New Roman"/>
          <w:sz w:val="20"/>
          <w:szCs w:val="20"/>
        </w:rPr>
        <w:tab/>
      </w:r>
      <w:r w:rsidRPr="007C6D2F">
        <w:rPr>
          <w:rFonts w:ascii="Times New Roman" w:hAnsi="Times New Roman"/>
          <w:sz w:val="20"/>
          <w:szCs w:val="20"/>
        </w:rPr>
        <w:t xml:space="preserve"> Zero </w:t>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 xml:space="preserve">Francese giuridico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Zero </w:t>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Il diritto dall’Iliade a Harry Potter. Teoria giuridica attraverso</w:t>
      </w:r>
      <w:r>
        <w:rPr>
          <w:rFonts w:ascii="Times New Roman" w:hAnsi="Times New Roman"/>
          <w:sz w:val="20"/>
          <w:szCs w:val="20"/>
        </w:rPr>
        <w:t xml:space="preserve"> </w:t>
      </w:r>
      <w:r w:rsidRPr="007C6D2F">
        <w:rPr>
          <w:rFonts w:ascii="Times New Roman" w:hAnsi="Times New Roman"/>
          <w:sz w:val="20"/>
          <w:szCs w:val="20"/>
        </w:rPr>
        <w:t xml:space="preserve">immagini e narrazioni. </w:t>
      </w:r>
      <w:r>
        <w:rPr>
          <w:rFonts w:ascii="Times New Roman" w:hAnsi="Times New Roman"/>
          <w:sz w:val="20"/>
          <w:szCs w:val="20"/>
        </w:rPr>
        <w:tab/>
      </w:r>
      <w:r w:rsidRPr="007C6D2F">
        <w:rPr>
          <w:rFonts w:ascii="Times New Roman" w:hAnsi="Times New Roman"/>
          <w:sz w:val="20"/>
          <w:szCs w:val="20"/>
        </w:rPr>
        <w:t xml:space="preserve">Zero </w:t>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III°, 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Il diritto romano nella prospettiva del diritto privato europeo</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 Zero </w:t>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III°, 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Il web è una fonte? Sviluppare il senso critico nell'era di</w:t>
      </w:r>
      <w:r>
        <w:rPr>
          <w:rFonts w:ascii="Times New Roman" w:hAnsi="Times New Roman"/>
          <w:sz w:val="20"/>
          <w:szCs w:val="20"/>
        </w:rPr>
        <w:t xml:space="preserve"> </w:t>
      </w:r>
      <w:r w:rsidRPr="007C6D2F">
        <w:rPr>
          <w:rFonts w:ascii="Times New Roman" w:hAnsi="Times New Roman"/>
          <w:sz w:val="20"/>
          <w:szCs w:val="20"/>
        </w:rPr>
        <w:t xml:space="preserve">Internet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Zero</w:t>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 III°, 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Incontri e scontri nella letteratura italiana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 Zero </w:t>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 xml:space="preserve">Introduzione al diritto privato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Zero </w:t>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Introduzione al marketing e comunicazione d'impresa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Zero</w:t>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 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L'infanzia tra '800 e '900: le istituzioni educative</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 Zero </w:t>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Programmazione Base</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Zero </w:t>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III°, IV°, V°</w:t>
      </w:r>
    </w:p>
    <w:p w:rsidR="008B62CB" w:rsidRPr="007C6D2F" w:rsidRDefault="008B62CB" w:rsidP="00C039E2">
      <w:pPr>
        <w:autoSpaceDE w:val="0"/>
        <w:autoSpaceDN w:val="0"/>
        <w:adjustRightInd w:val="0"/>
        <w:spacing w:after="0"/>
        <w:rPr>
          <w:rFonts w:ascii="Times New Roman" w:hAnsi="Times New Roman"/>
          <w:sz w:val="20"/>
          <w:szCs w:val="20"/>
        </w:rPr>
      </w:pPr>
      <w:r w:rsidRPr="007C6D2F">
        <w:rPr>
          <w:rFonts w:ascii="Times New Roman" w:hAnsi="Times New Roman"/>
          <w:sz w:val="20"/>
          <w:szCs w:val="20"/>
        </w:rPr>
        <w:t xml:space="preserve">Psicologia dello sviluppo e dell'educazione (corso base)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Zero </w:t>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IV°, V°</w:t>
      </w:r>
    </w:p>
    <w:p w:rsidR="008B62CB" w:rsidRPr="007C6D2F" w:rsidRDefault="008B62CB" w:rsidP="00C039E2">
      <w:pPr>
        <w:rPr>
          <w:rFonts w:ascii="Times New Roman" w:hAnsi="Times New Roman"/>
          <w:sz w:val="20"/>
          <w:szCs w:val="20"/>
        </w:rPr>
      </w:pPr>
      <w:r w:rsidRPr="007C6D2F">
        <w:rPr>
          <w:rFonts w:ascii="Times New Roman" w:hAnsi="Times New Roman"/>
          <w:sz w:val="20"/>
          <w:szCs w:val="20"/>
        </w:rPr>
        <w:t>Psicologia, tra test e ricerca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 xml:space="preserve">Zero </w:t>
      </w:r>
      <w:r>
        <w:rPr>
          <w:rFonts w:ascii="Times New Roman" w:hAnsi="Times New Roman"/>
          <w:sz w:val="20"/>
          <w:szCs w:val="20"/>
        </w:rPr>
        <w:tab/>
      </w:r>
      <w:r>
        <w:rPr>
          <w:rFonts w:ascii="Times New Roman" w:hAnsi="Times New Roman"/>
          <w:sz w:val="20"/>
          <w:szCs w:val="20"/>
        </w:rPr>
        <w:tab/>
      </w:r>
      <w:r w:rsidRPr="007C6D2F">
        <w:rPr>
          <w:rFonts w:ascii="Times New Roman" w:hAnsi="Times New Roman"/>
          <w:sz w:val="20"/>
          <w:szCs w:val="20"/>
        </w:rPr>
        <w:t>IV°, V°</w:t>
      </w:r>
    </w:p>
    <w:sectPr w:rsidR="008B62CB" w:rsidRPr="007C6D2F" w:rsidSect="006302EA">
      <w:headerReference w:type="default" r:id="rId10"/>
      <w:footerReference w:type="even" r:id="rId11"/>
      <w:footerReference w:type="default" r:id="rId12"/>
      <w:pgSz w:w="11906" w:h="16838"/>
      <w:pgMar w:top="720" w:right="720" w:bottom="720" w:left="720" w:header="851"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2CB" w:rsidRDefault="008B62CB" w:rsidP="007C6D2F">
      <w:pPr>
        <w:spacing w:after="0"/>
      </w:pPr>
      <w:r>
        <w:separator/>
      </w:r>
    </w:p>
  </w:endnote>
  <w:endnote w:type="continuationSeparator" w:id="0">
    <w:p w:rsidR="008B62CB" w:rsidRDefault="008B62CB" w:rsidP="007C6D2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2CB" w:rsidRDefault="008B62CB" w:rsidP="003044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62CB" w:rsidRDefault="008B62CB" w:rsidP="0030446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2CB" w:rsidRPr="00534FFA" w:rsidRDefault="008B62CB" w:rsidP="00B5086B">
    <w:pPr>
      <w:pStyle w:val="Footer"/>
      <w:framePr w:w="2516" w:h="369" w:hRule="exact" w:wrap="around" w:vAnchor="page" w:hAnchor="page" w:x="8979" w:y="15594"/>
      <w:spacing w:after="0"/>
      <w:ind w:right="110"/>
      <w:jc w:val="center"/>
      <w:rPr>
        <w:rStyle w:val="PageNumber"/>
        <w:rFonts w:ascii="Times New Roman" w:hAnsi="Times New Roman"/>
        <w:sz w:val="20"/>
      </w:rPr>
    </w:pPr>
  </w:p>
  <w:p w:rsidR="008B62CB" w:rsidRPr="00534FFA" w:rsidRDefault="008B62CB" w:rsidP="00B5086B">
    <w:pPr>
      <w:pStyle w:val="Footer"/>
      <w:ind w:left="-709" w:right="-428"/>
      <w:rPr>
        <w:rFonts w:ascii="Times New Roman" w:hAnsi="Times New Roman"/>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2CB" w:rsidRDefault="008B62CB" w:rsidP="007C6D2F">
      <w:pPr>
        <w:spacing w:after="0"/>
      </w:pPr>
      <w:r>
        <w:separator/>
      </w:r>
    </w:p>
  </w:footnote>
  <w:footnote w:type="continuationSeparator" w:id="0">
    <w:p w:rsidR="008B62CB" w:rsidRDefault="008B62CB" w:rsidP="007C6D2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2CB" w:rsidRPr="00A75FBB" w:rsidRDefault="008B62CB" w:rsidP="00304465">
    <w:pPr>
      <w:pStyle w:val="Header"/>
      <w:spacing w:after="0"/>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E7398"/>
    <w:multiLevelType w:val="hybridMultilevel"/>
    <w:tmpl w:val="E5244E44"/>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
    <w:nsid w:val="3B783A8C"/>
    <w:multiLevelType w:val="hybridMultilevel"/>
    <w:tmpl w:val="9C6EA49A"/>
    <w:lvl w:ilvl="0" w:tplc="04100001">
      <w:start w:val="1"/>
      <w:numFmt w:val="bullet"/>
      <w:lvlText w:val=""/>
      <w:lvlJc w:val="left"/>
      <w:pPr>
        <w:ind w:left="5316" w:hanging="360"/>
      </w:pPr>
      <w:rPr>
        <w:rFonts w:ascii="Symbol" w:hAnsi="Symbol" w:hint="default"/>
      </w:rPr>
    </w:lvl>
    <w:lvl w:ilvl="1" w:tplc="04100003" w:tentative="1">
      <w:start w:val="1"/>
      <w:numFmt w:val="bullet"/>
      <w:lvlText w:val="o"/>
      <w:lvlJc w:val="left"/>
      <w:pPr>
        <w:ind w:left="6036" w:hanging="360"/>
      </w:pPr>
      <w:rPr>
        <w:rFonts w:ascii="Courier New" w:hAnsi="Courier New" w:hint="default"/>
      </w:rPr>
    </w:lvl>
    <w:lvl w:ilvl="2" w:tplc="04100005" w:tentative="1">
      <w:start w:val="1"/>
      <w:numFmt w:val="bullet"/>
      <w:lvlText w:val=""/>
      <w:lvlJc w:val="left"/>
      <w:pPr>
        <w:ind w:left="6756" w:hanging="360"/>
      </w:pPr>
      <w:rPr>
        <w:rFonts w:ascii="Wingdings" w:hAnsi="Wingdings" w:hint="default"/>
      </w:rPr>
    </w:lvl>
    <w:lvl w:ilvl="3" w:tplc="04100001" w:tentative="1">
      <w:start w:val="1"/>
      <w:numFmt w:val="bullet"/>
      <w:lvlText w:val=""/>
      <w:lvlJc w:val="left"/>
      <w:pPr>
        <w:ind w:left="7476" w:hanging="360"/>
      </w:pPr>
      <w:rPr>
        <w:rFonts w:ascii="Symbol" w:hAnsi="Symbol" w:hint="default"/>
      </w:rPr>
    </w:lvl>
    <w:lvl w:ilvl="4" w:tplc="04100003" w:tentative="1">
      <w:start w:val="1"/>
      <w:numFmt w:val="bullet"/>
      <w:lvlText w:val="o"/>
      <w:lvlJc w:val="left"/>
      <w:pPr>
        <w:ind w:left="8196" w:hanging="360"/>
      </w:pPr>
      <w:rPr>
        <w:rFonts w:ascii="Courier New" w:hAnsi="Courier New" w:hint="default"/>
      </w:rPr>
    </w:lvl>
    <w:lvl w:ilvl="5" w:tplc="04100005" w:tentative="1">
      <w:start w:val="1"/>
      <w:numFmt w:val="bullet"/>
      <w:lvlText w:val=""/>
      <w:lvlJc w:val="left"/>
      <w:pPr>
        <w:ind w:left="8916" w:hanging="360"/>
      </w:pPr>
      <w:rPr>
        <w:rFonts w:ascii="Wingdings" w:hAnsi="Wingdings" w:hint="default"/>
      </w:rPr>
    </w:lvl>
    <w:lvl w:ilvl="6" w:tplc="04100001" w:tentative="1">
      <w:start w:val="1"/>
      <w:numFmt w:val="bullet"/>
      <w:lvlText w:val=""/>
      <w:lvlJc w:val="left"/>
      <w:pPr>
        <w:ind w:left="9636" w:hanging="360"/>
      </w:pPr>
      <w:rPr>
        <w:rFonts w:ascii="Symbol" w:hAnsi="Symbol" w:hint="default"/>
      </w:rPr>
    </w:lvl>
    <w:lvl w:ilvl="7" w:tplc="04100003" w:tentative="1">
      <w:start w:val="1"/>
      <w:numFmt w:val="bullet"/>
      <w:lvlText w:val="o"/>
      <w:lvlJc w:val="left"/>
      <w:pPr>
        <w:ind w:left="10356" w:hanging="360"/>
      </w:pPr>
      <w:rPr>
        <w:rFonts w:ascii="Courier New" w:hAnsi="Courier New" w:hint="default"/>
      </w:rPr>
    </w:lvl>
    <w:lvl w:ilvl="8" w:tplc="04100005" w:tentative="1">
      <w:start w:val="1"/>
      <w:numFmt w:val="bullet"/>
      <w:lvlText w:val=""/>
      <w:lvlJc w:val="left"/>
      <w:pPr>
        <w:ind w:left="11076" w:hanging="360"/>
      </w:pPr>
      <w:rPr>
        <w:rFonts w:ascii="Wingdings" w:hAnsi="Wingdings" w:hint="default"/>
      </w:rPr>
    </w:lvl>
  </w:abstractNum>
  <w:abstractNum w:abstractNumId="2">
    <w:nsid w:val="6555335A"/>
    <w:multiLevelType w:val="hybridMultilevel"/>
    <w:tmpl w:val="81CC0110"/>
    <w:lvl w:ilvl="0" w:tplc="04100017">
      <w:start w:val="1"/>
      <w:numFmt w:val="lowerLetter"/>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02EA"/>
    <w:rsid w:val="000C0D69"/>
    <w:rsid w:val="000D250A"/>
    <w:rsid w:val="00152671"/>
    <w:rsid w:val="0019514B"/>
    <w:rsid w:val="0027042D"/>
    <w:rsid w:val="002C3B4F"/>
    <w:rsid w:val="00304465"/>
    <w:rsid w:val="00332AD0"/>
    <w:rsid w:val="003553C0"/>
    <w:rsid w:val="00382C3F"/>
    <w:rsid w:val="0042316F"/>
    <w:rsid w:val="00485070"/>
    <w:rsid w:val="004B2256"/>
    <w:rsid w:val="004E267E"/>
    <w:rsid w:val="00534FFA"/>
    <w:rsid w:val="00592A38"/>
    <w:rsid w:val="00593313"/>
    <w:rsid w:val="005C287F"/>
    <w:rsid w:val="005F27FB"/>
    <w:rsid w:val="006302EA"/>
    <w:rsid w:val="007756D1"/>
    <w:rsid w:val="007B39A3"/>
    <w:rsid w:val="007C6D2F"/>
    <w:rsid w:val="00844C3E"/>
    <w:rsid w:val="00875F0E"/>
    <w:rsid w:val="008B62CB"/>
    <w:rsid w:val="008C12A8"/>
    <w:rsid w:val="008D0589"/>
    <w:rsid w:val="00913759"/>
    <w:rsid w:val="00A22D2E"/>
    <w:rsid w:val="00A75FBB"/>
    <w:rsid w:val="00B5086B"/>
    <w:rsid w:val="00B9195F"/>
    <w:rsid w:val="00B93E9F"/>
    <w:rsid w:val="00C039E2"/>
    <w:rsid w:val="00C957A8"/>
    <w:rsid w:val="00CD1608"/>
    <w:rsid w:val="00D90290"/>
    <w:rsid w:val="00D9508F"/>
    <w:rsid w:val="00E05860"/>
    <w:rsid w:val="00E65C8B"/>
    <w:rsid w:val="00EC233F"/>
    <w:rsid w:val="00EE3F6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2EA"/>
    <w:pPr>
      <w:spacing w:after="200"/>
    </w:pPr>
    <w:rPr>
      <w:rFonts w:ascii="Cambria" w:hAnsi="Cambria"/>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02EA"/>
    <w:pPr>
      <w:tabs>
        <w:tab w:val="center" w:pos="4819"/>
        <w:tab w:val="right" w:pos="9638"/>
      </w:tabs>
    </w:pPr>
  </w:style>
  <w:style w:type="character" w:customStyle="1" w:styleId="HeaderChar">
    <w:name w:val="Header Char"/>
    <w:basedOn w:val="DefaultParagraphFont"/>
    <w:link w:val="Header"/>
    <w:uiPriority w:val="99"/>
    <w:locked/>
    <w:rsid w:val="006302EA"/>
    <w:rPr>
      <w:rFonts w:ascii="Cambria" w:hAnsi="Cambria" w:cs="Times New Roman"/>
      <w:sz w:val="24"/>
      <w:szCs w:val="24"/>
    </w:rPr>
  </w:style>
  <w:style w:type="paragraph" w:styleId="Footer">
    <w:name w:val="footer"/>
    <w:basedOn w:val="Normal"/>
    <w:link w:val="FooterChar"/>
    <w:uiPriority w:val="99"/>
    <w:rsid w:val="006302EA"/>
    <w:pPr>
      <w:tabs>
        <w:tab w:val="center" w:pos="4819"/>
        <w:tab w:val="right" w:pos="9638"/>
      </w:tabs>
    </w:pPr>
  </w:style>
  <w:style w:type="character" w:customStyle="1" w:styleId="FooterChar">
    <w:name w:val="Footer Char"/>
    <w:basedOn w:val="DefaultParagraphFont"/>
    <w:link w:val="Footer"/>
    <w:uiPriority w:val="99"/>
    <w:locked/>
    <w:rsid w:val="006302EA"/>
    <w:rPr>
      <w:rFonts w:ascii="Cambria" w:hAnsi="Cambria" w:cs="Times New Roman"/>
      <w:sz w:val="24"/>
      <w:szCs w:val="24"/>
    </w:rPr>
  </w:style>
  <w:style w:type="character" w:styleId="PageNumber">
    <w:name w:val="page number"/>
    <w:basedOn w:val="DefaultParagraphFont"/>
    <w:uiPriority w:val="99"/>
    <w:semiHidden/>
    <w:rsid w:val="006302EA"/>
    <w:rPr>
      <w:rFonts w:cs="Times New Roman"/>
    </w:rPr>
  </w:style>
  <w:style w:type="paragraph" w:styleId="ListParagraph">
    <w:name w:val="List Paragraph"/>
    <w:basedOn w:val="Normal"/>
    <w:uiPriority w:val="99"/>
    <w:qFormat/>
    <w:rsid w:val="006302EA"/>
    <w:pPr>
      <w:spacing w:line="276" w:lineRule="auto"/>
      <w:ind w:left="720"/>
      <w:contextualSpacing/>
    </w:pPr>
    <w:rPr>
      <w:rFonts w:ascii="Calibri" w:hAnsi="Calibri"/>
      <w:sz w:val="22"/>
      <w:szCs w:val="22"/>
    </w:rPr>
  </w:style>
  <w:style w:type="character" w:styleId="Hyperlink">
    <w:name w:val="Hyperlink"/>
    <w:basedOn w:val="DefaultParagraphFont"/>
    <w:uiPriority w:val="99"/>
    <w:rsid w:val="006302EA"/>
    <w:rPr>
      <w:rFonts w:cs="Times New Roman"/>
      <w:color w:val="0000FF"/>
      <w:u w:val="single"/>
    </w:rPr>
  </w:style>
  <w:style w:type="character" w:styleId="Strong">
    <w:name w:val="Strong"/>
    <w:basedOn w:val="DefaultParagraphFont"/>
    <w:uiPriority w:val="99"/>
    <w:qFormat/>
    <w:rsid w:val="006302EA"/>
    <w:rPr>
      <w:rFonts w:cs="Times New Roman"/>
      <w:b/>
    </w:rPr>
  </w:style>
  <w:style w:type="character" w:customStyle="1" w:styleId="object">
    <w:name w:val="object"/>
    <w:basedOn w:val="DefaultParagraphFont"/>
    <w:uiPriority w:val="99"/>
    <w:rsid w:val="006302EA"/>
    <w:rPr>
      <w:rFonts w:cs="Times New Roman"/>
    </w:rPr>
  </w:style>
  <w:style w:type="paragraph" w:styleId="NormalWeb">
    <w:name w:val="Normal (Web)"/>
    <w:basedOn w:val="Normal"/>
    <w:uiPriority w:val="99"/>
    <w:rsid w:val="006302EA"/>
    <w:pPr>
      <w:spacing w:before="100" w:beforeAutospacing="1" w:after="100" w:afterAutospacing="1"/>
    </w:pPr>
    <w:rPr>
      <w:rFonts w:ascii="Times New Roman" w:eastAsia="Times New Roman" w:hAnsi="Times New Roman"/>
      <w:lang w:eastAsia="it-IT"/>
    </w:rPr>
  </w:style>
  <w:style w:type="paragraph" w:styleId="BalloonText">
    <w:name w:val="Balloon Text"/>
    <w:basedOn w:val="Normal"/>
    <w:link w:val="BalloonTextChar"/>
    <w:uiPriority w:val="99"/>
    <w:semiHidden/>
    <w:rsid w:val="007C6D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6D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tandem.univr.it/2015-1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1350</Words>
  <Characters>7697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domenico.bosco</dc:creator>
  <cp:keywords/>
  <dc:description/>
  <cp:lastModifiedBy>USEROLI</cp:lastModifiedBy>
  <cp:revision>2</cp:revision>
  <dcterms:created xsi:type="dcterms:W3CDTF">2015-10-29T10:09:00Z</dcterms:created>
  <dcterms:modified xsi:type="dcterms:W3CDTF">2015-10-29T10:09:00Z</dcterms:modified>
</cp:coreProperties>
</file>