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1EB" w:rsidRPr="004E77DC" w:rsidRDefault="007421EB" w:rsidP="007421EB">
      <w:pPr>
        <w:suppressAutoHyphens w:val="0"/>
        <w:jc w:val="both"/>
        <w:rPr>
          <w:rFonts w:ascii="Verdana" w:hAnsi="Verdana" w:cs="Times New Roman"/>
          <w:b/>
          <w:sz w:val="22"/>
          <w:szCs w:val="22"/>
          <w:lang w:eastAsia="it-IT"/>
        </w:rPr>
      </w:pPr>
      <w:r w:rsidRPr="004E77DC">
        <w:rPr>
          <w:rFonts w:ascii="Verdana" w:hAnsi="Verdana" w:cs="Times New Roman"/>
          <w:b/>
          <w:sz w:val="22"/>
          <w:szCs w:val="22"/>
          <w:lang w:eastAsia="it-IT"/>
        </w:rPr>
        <w:t>ALTERNANZA SCUOLA LAVORO</w:t>
      </w:r>
    </w:p>
    <w:p w:rsidR="007421EB" w:rsidRPr="004E77DC" w:rsidRDefault="007421EB" w:rsidP="007421EB">
      <w:pPr>
        <w:suppressAutoHyphens w:val="0"/>
        <w:jc w:val="both"/>
        <w:rPr>
          <w:rFonts w:ascii="Verdana" w:hAnsi="Verdana" w:cs="Times New Roman"/>
          <w:b/>
          <w:sz w:val="22"/>
          <w:szCs w:val="22"/>
          <w:lang w:eastAsia="it-IT"/>
        </w:rPr>
      </w:pPr>
    </w:p>
    <w:p w:rsidR="007421EB" w:rsidRPr="004E77DC" w:rsidRDefault="007421EB" w:rsidP="007421EB">
      <w:pPr>
        <w:suppressAutoHyphens w:val="0"/>
        <w:jc w:val="both"/>
        <w:rPr>
          <w:rFonts w:ascii="Verdana" w:hAnsi="Verdana" w:cs="Times New Roman"/>
          <w:b/>
          <w:sz w:val="22"/>
          <w:szCs w:val="22"/>
          <w:u w:val="single"/>
          <w:lang w:eastAsia="it-IT"/>
        </w:rPr>
      </w:pPr>
      <w:r w:rsidRPr="004E77DC">
        <w:rPr>
          <w:rFonts w:ascii="Verdana" w:hAnsi="Verdana" w:cs="Times New Roman"/>
          <w:b/>
          <w:sz w:val="22"/>
          <w:szCs w:val="22"/>
          <w:u w:val="single"/>
          <w:lang w:eastAsia="it-IT"/>
        </w:rPr>
        <w:t>LICEO DELLE SCIENZE UMANE</w:t>
      </w:r>
    </w:p>
    <w:p w:rsidR="007421EB" w:rsidRPr="004E77DC" w:rsidRDefault="007421EB" w:rsidP="00136C37">
      <w:pPr>
        <w:suppressAutoHyphens w:val="0"/>
        <w:jc w:val="both"/>
        <w:rPr>
          <w:rFonts w:ascii="Verdana" w:hAnsi="Verdana" w:cs="Times New Roman"/>
          <w:b/>
          <w:sz w:val="22"/>
          <w:szCs w:val="22"/>
          <w:lang w:eastAsia="it-IT"/>
        </w:rPr>
      </w:pPr>
    </w:p>
    <w:p w:rsidR="0097231C" w:rsidRPr="004E77DC" w:rsidRDefault="00337DC5" w:rsidP="00136C37">
      <w:pPr>
        <w:suppressAutoHyphens w:val="0"/>
        <w:jc w:val="both"/>
        <w:rPr>
          <w:rFonts w:ascii="Verdana" w:hAnsi="Verdana" w:cs="Times New Roman"/>
          <w:b/>
          <w:sz w:val="22"/>
          <w:szCs w:val="22"/>
          <w:lang w:eastAsia="it-IT"/>
        </w:rPr>
      </w:pPr>
      <w:r w:rsidRPr="004E77DC">
        <w:rPr>
          <w:rFonts w:ascii="Verdana" w:hAnsi="Verdana" w:cs="Times New Roman"/>
          <w:b/>
          <w:sz w:val="22"/>
          <w:szCs w:val="22"/>
          <w:lang w:eastAsia="it-IT"/>
        </w:rPr>
        <w:t>1</w:t>
      </w:r>
      <w:r w:rsidR="0097231C" w:rsidRPr="004E77DC">
        <w:rPr>
          <w:rFonts w:ascii="Verdana" w:hAnsi="Verdana" w:cs="Times New Roman"/>
          <w:b/>
          <w:sz w:val="22"/>
          <w:szCs w:val="22"/>
          <w:lang w:eastAsia="it-IT"/>
        </w:rPr>
        <w:t>) FINALITA’ GENERALI</w:t>
      </w:r>
    </w:p>
    <w:p w:rsidR="00337DC5" w:rsidRPr="004E77DC" w:rsidRDefault="00337DC5" w:rsidP="00136C37">
      <w:pPr>
        <w:suppressAutoHyphens w:val="0"/>
        <w:jc w:val="both"/>
        <w:rPr>
          <w:rFonts w:ascii="Verdana" w:hAnsi="Verdana" w:cs="Times New Roman"/>
          <w:b/>
          <w:sz w:val="22"/>
          <w:szCs w:val="22"/>
          <w:lang w:eastAsia="it-IT"/>
        </w:rPr>
      </w:pPr>
    </w:p>
    <w:p w:rsidR="0068456C" w:rsidRPr="004E77DC" w:rsidRDefault="0097231C" w:rsidP="0097231C">
      <w:pPr>
        <w:pStyle w:val="TitoloperfascicoloScienzeUmane"/>
        <w:jc w:val="both"/>
        <w:rPr>
          <w:rFonts w:ascii="Verdana" w:hAnsi="Verdana" w:cs="Times New Roman"/>
          <w:b w:val="0"/>
          <w:color w:val="auto"/>
          <w:sz w:val="22"/>
          <w:szCs w:val="22"/>
        </w:rPr>
      </w:pPr>
      <w:r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Il Liceo delle Scienze umane </w:t>
      </w:r>
      <w:r w:rsidR="005C115B" w:rsidRPr="004E77DC">
        <w:rPr>
          <w:rFonts w:ascii="Verdana" w:hAnsi="Verdana" w:cs="Times New Roman"/>
          <w:b w:val="0"/>
          <w:color w:val="auto"/>
          <w:sz w:val="22"/>
          <w:szCs w:val="22"/>
        </w:rPr>
        <w:t>prevede</w:t>
      </w:r>
      <w:r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 l’acquisizione delle competenze necessarie per comprendere le dinamiche proprie della realtà sociale e culturale con particolare attenzione ai fenomeni educativi e ai processi formativi, ai servizi alla persona, al mondo del lavoro e dell’economia, ai fenomeni interculturali. </w:t>
      </w:r>
    </w:p>
    <w:p w:rsidR="006117FD" w:rsidRPr="004E77DC" w:rsidRDefault="0068456C" w:rsidP="00B95E63">
      <w:pPr>
        <w:pStyle w:val="TitoloperfascicoloScienzeUmane"/>
        <w:jc w:val="both"/>
        <w:rPr>
          <w:rFonts w:ascii="Verdana" w:hAnsi="Verdana" w:cs="Times New Roman"/>
          <w:b w:val="0"/>
          <w:color w:val="auto"/>
          <w:sz w:val="22"/>
          <w:szCs w:val="22"/>
        </w:rPr>
      </w:pPr>
      <w:r w:rsidRPr="004E77DC">
        <w:rPr>
          <w:rFonts w:ascii="Verdana" w:hAnsi="Verdana" w:cs="Times New Roman"/>
          <w:b w:val="0"/>
          <w:color w:val="auto"/>
          <w:sz w:val="22"/>
          <w:szCs w:val="22"/>
        </w:rPr>
        <w:t>Il</w:t>
      </w:r>
      <w:r w:rsidR="00970AD8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 </w:t>
      </w:r>
      <w:r w:rsidR="00494606" w:rsidRPr="004E77DC">
        <w:rPr>
          <w:rFonts w:ascii="Verdana" w:hAnsi="Verdana" w:cs="Times New Roman"/>
          <w:b w:val="0"/>
          <w:color w:val="auto"/>
          <w:sz w:val="22"/>
          <w:szCs w:val="22"/>
        </w:rPr>
        <w:t>percorso</w:t>
      </w:r>
      <w:r w:rsidR="00970AD8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 di alternanza scuola/lavoro,</w:t>
      </w:r>
      <w:r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 proponendo esperienze </w:t>
      </w:r>
      <w:r w:rsidR="00970AD8" w:rsidRPr="004E77DC">
        <w:rPr>
          <w:rFonts w:ascii="Verdana" w:hAnsi="Verdana" w:cs="Times New Roman"/>
          <w:b w:val="0"/>
          <w:color w:val="auto"/>
          <w:sz w:val="22"/>
          <w:szCs w:val="22"/>
        </w:rPr>
        <w:t>strettamente conness</w:t>
      </w:r>
      <w:r w:rsidRPr="004E77DC">
        <w:rPr>
          <w:rFonts w:ascii="Verdana" w:hAnsi="Verdana" w:cs="Times New Roman"/>
          <w:b w:val="0"/>
          <w:color w:val="auto"/>
          <w:sz w:val="22"/>
          <w:szCs w:val="22"/>
        </w:rPr>
        <w:t>e</w:t>
      </w:r>
      <w:r w:rsidR="00970AD8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 al curricolo, è determinante ai fini della formazione e dello sviluppo delle competenze dello studente.</w:t>
      </w:r>
      <w:r w:rsidR="00B95E63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 </w:t>
      </w:r>
      <w:r w:rsidR="00F60954" w:rsidRPr="004E77DC">
        <w:rPr>
          <w:rFonts w:ascii="Verdana" w:hAnsi="Verdana" w:cs="Times New Roman"/>
          <w:b w:val="0"/>
          <w:color w:val="000000"/>
          <w:sz w:val="22"/>
          <w:szCs w:val="22"/>
          <w:lang w:eastAsia="it-IT"/>
        </w:rPr>
        <w:t xml:space="preserve">In particolare, </w:t>
      </w:r>
      <w:r w:rsidR="00C55D58" w:rsidRPr="004E77DC">
        <w:rPr>
          <w:rFonts w:ascii="Verdana" w:hAnsi="Verdana" w:cs="Times New Roman"/>
          <w:b w:val="0"/>
          <w:color w:val="000000"/>
          <w:sz w:val="22"/>
          <w:szCs w:val="22"/>
          <w:lang w:eastAsia="it-IT"/>
        </w:rPr>
        <w:t>coniuga il sapere e il saper fare</w:t>
      </w:r>
      <w:r w:rsidR="00EB5CE3" w:rsidRPr="004E77DC">
        <w:rPr>
          <w:rFonts w:ascii="Verdana" w:hAnsi="Verdana" w:cs="Times New Roman"/>
          <w:b w:val="0"/>
          <w:color w:val="000000"/>
          <w:sz w:val="22"/>
          <w:szCs w:val="22"/>
          <w:lang w:eastAsia="it-IT"/>
        </w:rPr>
        <w:t xml:space="preserve">, implicando </w:t>
      </w:r>
      <w:r w:rsidR="000907CD" w:rsidRPr="004E77DC">
        <w:rPr>
          <w:rFonts w:ascii="Verdana" w:hAnsi="Verdana" w:cs="Times New Roman"/>
          <w:b w:val="0"/>
          <w:color w:val="000000"/>
          <w:sz w:val="22"/>
          <w:szCs w:val="22"/>
          <w:lang w:eastAsia="it-IT"/>
        </w:rPr>
        <w:t>la capacità di padroneggiare le conoscenze e di saperle applicare in ambiti diversi</w:t>
      </w:r>
      <w:r w:rsidR="00BB74B9" w:rsidRPr="004E77DC">
        <w:rPr>
          <w:rFonts w:ascii="Verdana" w:hAnsi="Verdana" w:cs="Times New Roman"/>
          <w:b w:val="0"/>
          <w:color w:val="000000"/>
          <w:sz w:val="22"/>
          <w:szCs w:val="22"/>
          <w:lang w:eastAsia="it-IT"/>
        </w:rPr>
        <w:t xml:space="preserve">, coerentemente con </w:t>
      </w:r>
      <w:r w:rsidR="00DE2AE1" w:rsidRPr="004E77DC">
        <w:rPr>
          <w:rFonts w:ascii="Verdana" w:hAnsi="Verdana" w:cs="Times New Roman"/>
          <w:b w:val="0"/>
          <w:color w:val="auto"/>
          <w:sz w:val="22"/>
          <w:szCs w:val="22"/>
        </w:rPr>
        <w:t>il Quadro di Riferimento Europeo,</w:t>
      </w:r>
      <w:r w:rsidR="00626EDC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 </w:t>
      </w:r>
      <w:r w:rsidR="00BB74B9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che definisce </w:t>
      </w:r>
      <w:r w:rsidR="00DE2AE1" w:rsidRPr="004E77DC">
        <w:rPr>
          <w:rFonts w:ascii="Verdana" w:hAnsi="Verdana" w:cs="Times New Roman"/>
          <w:b w:val="0"/>
          <w:color w:val="auto"/>
          <w:sz w:val="22"/>
          <w:szCs w:val="22"/>
        </w:rPr>
        <w:t>le competenze come</w:t>
      </w:r>
      <w:r w:rsidR="008511FD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 </w:t>
      </w:r>
      <w:r w:rsidR="009223E6" w:rsidRPr="004E77DC">
        <w:rPr>
          <w:rFonts w:ascii="Verdana" w:hAnsi="Verdana" w:cs="Times New Roman"/>
          <w:b w:val="0"/>
          <w:color w:val="auto"/>
          <w:sz w:val="22"/>
          <w:szCs w:val="22"/>
        </w:rPr>
        <w:t>“</w:t>
      </w:r>
      <w:r w:rsidR="00DE2AE1" w:rsidRPr="004E77DC">
        <w:rPr>
          <w:rFonts w:ascii="Verdana" w:hAnsi="Verdana" w:cs="Times New Roman"/>
          <w:b w:val="0"/>
          <w:color w:val="auto"/>
          <w:sz w:val="22"/>
          <w:szCs w:val="22"/>
        </w:rPr>
        <w:t>una combinazione di conoscenze, abilità e attitudini appropriate al contesto”</w:t>
      </w:r>
      <w:r w:rsidR="00626EDC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. </w:t>
      </w:r>
    </w:p>
    <w:p w:rsidR="006C0677" w:rsidRPr="004E77DC" w:rsidRDefault="00626EDC" w:rsidP="00C21F3A">
      <w:pPr>
        <w:pStyle w:val="TitoloperfascicoloScienzeUmane"/>
        <w:jc w:val="both"/>
        <w:rPr>
          <w:rFonts w:ascii="Verdana" w:hAnsi="Verdana" w:cs="Times New Roman"/>
          <w:b w:val="0"/>
          <w:color w:val="000000"/>
          <w:sz w:val="22"/>
          <w:szCs w:val="22"/>
          <w:lang w:eastAsia="it-IT"/>
        </w:rPr>
      </w:pPr>
      <w:r w:rsidRPr="004E77DC">
        <w:rPr>
          <w:rFonts w:ascii="Verdana" w:hAnsi="Verdana" w:cs="Times New Roman"/>
          <w:b w:val="0"/>
          <w:color w:val="auto"/>
          <w:sz w:val="22"/>
          <w:szCs w:val="22"/>
        </w:rPr>
        <w:t>Si tratta di un modello di apprendimento “in situazione”</w:t>
      </w:r>
      <w:r w:rsidR="008511FD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, che contrasta con quanto si fa </w:t>
      </w:r>
      <w:r w:rsidR="00C21F3A" w:rsidRPr="004E77DC">
        <w:rPr>
          <w:rFonts w:ascii="Verdana" w:hAnsi="Verdana" w:cs="Times New Roman"/>
          <w:b w:val="0"/>
          <w:color w:val="auto"/>
          <w:sz w:val="22"/>
          <w:szCs w:val="22"/>
        </w:rPr>
        <w:t>generalmente</w:t>
      </w:r>
      <w:r w:rsidR="008511FD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 in classe, dove la conoscenza è presentata in forma astratta e decontestualizzata.</w:t>
      </w:r>
      <w:r w:rsidR="00BC1446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 </w:t>
      </w:r>
      <w:r w:rsidR="00CA4CAF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Nel corso dell’alternanza scuola/lavoro gli studenti affrontano “compiti di realtà”, problemi aperti, che possono </w:t>
      </w:r>
      <w:r w:rsidR="00CD1997" w:rsidRPr="004E77DC">
        <w:rPr>
          <w:rFonts w:ascii="Verdana" w:hAnsi="Verdana" w:cs="Times New Roman"/>
          <w:b w:val="0"/>
          <w:color w:val="auto"/>
          <w:sz w:val="22"/>
          <w:szCs w:val="22"/>
        </w:rPr>
        <w:t>prevedere differenti modalità di azione e percorsi di soluzione</w:t>
      </w:r>
      <w:r w:rsidR="00CA4CAF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, </w:t>
      </w:r>
      <w:r w:rsidR="009559F3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problemi che richiedono </w:t>
      </w:r>
      <w:r w:rsidR="006C0677" w:rsidRPr="004E77DC">
        <w:rPr>
          <w:rFonts w:ascii="Verdana" w:hAnsi="Verdana" w:cs="Times New Roman"/>
          <w:b w:val="0"/>
          <w:color w:val="auto"/>
          <w:sz w:val="22"/>
          <w:szCs w:val="22"/>
        </w:rPr>
        <w:t>di mobilitare le proprie risorse conoscitive ed emotive e di mettersi in gioco personalmente</w:t>
      </w:r>
      <w:r w:rsidR="009559F3" w:rsidRPr="004E77DC">
        <w:rPr>
          <w:rFonts w:ascii="Verdana" w:hAnsi="Verdana" w:cs="Times New Roman"/>
          <w:b w:val="0"/>
          <w:color w:val="auto"/>
          <w:sz w:val="22"/>
          <w:szCs w:val="22"/>
        </w:rPr>
        <w:t>.</w:t>
      </w:r>
      <w:r w:rsidR="00C21F3A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 Ciò consente</w:t>
      </w:r>
      <w:r w:rsidR="001747C7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 </w:t>
      </w:r>
      <w:r w:rsidR="005B44AB" w:rsidRPr="004E77DC">
        <w:rPr>
          <w:rFonts w:ascii="Verdana" w:hAnsi="Verdana" w:cs="Times New Roman"/>
          <w:b w:val="0"/>
          <w:color w:val="auto"/>
          <w:sz w:val="22"/>
          <w:szCs w:val="22"/>
        </w:rPr>
        <w:t>di operare</w:t>
      </w:r>
      <w:r w:rsidR="00C21F3A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 in un ambiente </w:t>
      </w:r>
      <w:r w:rsidR="001747C7" w:rsidRPr="004E77DC">
        <w:rPr>
          <w:rFonts w:ascii="Verdana" w:hAnsi="Verdana" w:cs="Times New Roman"/>
          <w:b w:val="0"/>
          <w:color w:val="auto"/>
          <w:sz w:val="22"/>
          <w:szCs w:val="22"/>
        </w:rPr>
        <w:t>di apprendimento</w:t>
      </w:r>
      <w:r w:rsidR="005B44AB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 nuovo rispetto al tradizionale contesto scolastico</w:t>
      </w:r>
      <w:r w:rsidR="001747C7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 </w:t>
      </w:r>
      <w:r w:rsidR="00C21F3A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e </w:t>
      </w:r>
      <w:r w:rsidR="005B44AB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impone agli studenti </w:t>
      </w:r>
      <w:r w:rsidR="005B44AB" w:rsidRPr="004E77DC">
        <w:rPr>
          <w:rFonts w:ascii="Verdana" w:hAnsi="Verdana" w:cs="Times New Roman"/>
          <w:b w:val="0"/>
          <w:color w:val="000000"/>
          <w:sz w:val="22"/>
          <w:szCs w:val="22"/>
          <w:lang w:eastAsia="it-IT"/>
        </w:rPr>
        <w:t>un</w:t>
      </w:r>
      <w:r w:rsidR="006A64DF" w:rsidRPr="004E77DC">
        <w:rPr>
          <w:rFonts w:ascii="Verdana" w:hAnsi="Verdana" w:cs="Times New Roman"/>
          <w:b w:val="0"/>
          <w:color w:val="000000"/>
          <w:sz w:val="22"/>
          <w:szCs w:val="22"/>
          <w:lang w:eastAsia="it-IT"/>
        </w:rPr>
        <w:t xml:space="preserve">a continua </w:t>
      </w:r>
      <w:r w:rsidR="005B44AB" w:rsidRPr="004E77DC">
        <w:rPr>
          <w:rFonts w:ascii="Verdana" w:hAnsi="Verdana" w:cs="Times New Roman"/>
          <w:b w:val="0"/>
          <w:color w:val="000000"/>
          <w:sz w:val="22"/>
          <w:szCs w:val="22"/>
          <w:lang w:eastAsia="it-IT"/>
        </w:rPr>
        <w:t xml:space="preserve">attività di riflessione, ricostruzione, autovalutazione in tutte le fasi </w:t>
      </w:r>
      <w:r w:rsidR="00494606" w:rsidRPr="004E77DC">
        <w:rPr>
          <w:rFonts w:ascii="Verdana" w:hAnsi="Verdana" w:cs="Times New Roman"/>
          <w:b w:val="0"/>
          <w:color w:val="000000"/>
          <w:sz w:val="22"/>
          <w:szCs w:val="22"/>
          <w:lang w:eastAsia="it-IT"/>
        </w:rPr>
        <w:t>del processo conoscitivo</w:t>
      </w:r>
      <w:r w:rsidR="005B44AB" w:rsidRPr="004E77DC">
        <w:rPr>
          <w:rFonts w:ascii="Verdana" w:hAnsi="Verdana" w:cs="Times New Roman"/>
          <w:b w:val="0"/>
          <w:color w:val="000000"/>
          <w:sz w:val="22"/>
          <w:szCs w:val="22"/>
          <w:lang w:eastAsia="it-IT"/>
        </w:rPr>
        <w:t>.</w:t>
      </w:r>
      <w:r w:rsidR="00CA6E54" w:rsidRPr="004E77DC">
        <w:rPr>
          <w:rFonts w:ascii="Verdana" w:hAnsi="Verdana" w:cs="Times New Roman"/>
          <w:b w:val="0"/>
          <w:color w:val="000000"/>
          <w:sz w:val="22"/>
          <w:szCs w:val="22"/>
          <w:lang w:eastAsia="it-IT"/>
        </w:rPr>
        <w:t xml:space="preserve"> </w:t>
      </w:r>
    </w:p>
    <w:p w:rsidR="006C0677" w:rsidRPr="004E77DC" w:rsidRDefault="00CA6E54" w:rsidP="00FC39F6">
      <w:pPr>
        <w:pStyle w:val="TitoloperfascicoloScienzeUmane"/>
        <w:jc w:val="both"/>
        <w:rPr>
          <w:rFonts w:ascii="Verdana" w:hAnsi="Verdana" w:cs="Times New Roman"/>
          <w:b w:val="0"/>
          <w:color w:val="auto"/>
          <w:sz w:val="22"/>
          <w:szCs w:val="22"/>
        </w:rPr>
      </w:pPr>
      <w:r w:rsidRPr="004E77DC">
        <w:rPr>
          <w:rFonts w:ascii="Verdana" w:hAnsi="Verdana" w:cs="Times New Roman"/>
          <w:b w:val="0"/>
          <w:color w:val="000000"/>
          <w:sz w:val="22"/>
          <w:szCs w:val="22"/>
          <w:lang w:eastAsia="it-IT"/>
        </w:rPr>
        <w:t xml:space="preserve">Inoltre, </w:t>
      </w:r>
      <w:r w:rsidR="006C0677" w:rsidRPr="004E77DC">
        <w:rPr>
          <w:rFonts w:ascii="Verdana" w:hAnsi="Verdana" w:cs="Times New Roman"/>
          <w:b w:val="0"/>
          <w:color w:val="000000"/>
          <w:sz w:val="22"/>
          <w:szCs w:val="22"/>
          <w:lang w:eastAsia="it-IT"/>
        </w:rPr>
        <w:t>ciò corrisponde a uno spazio di autonomia e responsabilizzazione dello studente</w:t>
      </w:r>
      <w:r w:rsidR="00FC39F6" w:rsidRPr="004E77DC">
        <w:rPr>
          <w:rFonts w:ascii="Verdana" w:hAnsi="Verdana" w:cs="Times New Roman"/>
          <w:b w:val="0"/>
          <w:color w:val="000000"/>
          <w:sz w:val="22"/>
          <w:szCs w:val="22"/>
          <w:lang w:eastAsia="it-IT"/>
        </w:rPr>
        <w:t xml:space="preserve">, che deve misurarsi con </w:t>
      </w:r>
      <w:r w:rsidR="00494606" w:rsidRPr="004E77DC">
        <w:rPr>
          <w:rFonts w:ascii="Verdana" w:hAnsi="Verdana" w:cs="Times New Roman"/>
          <w:b w:val="0"/>
          <w:color w:val="000000"/>
          <w:sz w:val="22"/>
          <w:szCs w:val="22"/>
          <w:lang w:eastAsia="it-IT"/>
        </w:rPr>
        <w:t>altre</w:t>
      </w:r>
      <w:r w:rsidR="00FC39F6" w:rsidRPr="004E77DC">
        <w:rPr>
          <w:rFonts w:ascii="Verdana" w:hAnsi="Verdana" w:cs="Times New Roman"/>
          <w:b w:val="0"/>
          <w:color w:val="000000"/>
          <w:sz w:val="22"/>
          <w:szCs w:val="22"/>
          <w:lang w:eastAsia="it-IT"/>
        </w:rPr>
        <w:t xml:space="preserve"> realtà</w:t>
      </w:r>
      <w:r w:rsidR="00FC39F6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 al di fuori del territorio rassicurante della scuola. </w:t>
      </w:r>
      <w:r w:rsidR="00A15791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È </w:t>
      </w:r>
      <w:r w:rsidR="00FC39F6" w:rsidRPr="004E77DC">
        <w:rPr>
          <w:rFonts w:ascii="Verdana" w:hAnsi="Verdana" w:cs="Times New Roman"/>
          <w:b w:val="0"/>
          <w:color w:val="auto"/>
          <w:sz w:val="22"/>
          <w:szCs w:val="22"/>
        </w:rPr>
        <w:t>in questo senso che l’alternanza scuola</w:t>
      </w:r>
      <w:r w:rsidR="00F861FA" w:rsidRPr="004E77DC">
        <w:rPr>
          <w:rFonts w:ascii="Verdana" w:hAnsi="Verdana" w:cs="Times New Roman"/>
          <w:b w:val="0"/>
          <w:color w:val="auto"/>
          <w:sz w:val="22"/>
          <w:szCs w:val="22"/>
        </w:rPr>
        <w:t>/</w:t>
      </w:r>
      <w:r w:rsidR="00FC39F6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lavoro </w:t>
      </w:r>
      <w:r w:rsidR="00571EF2" w:rsidRPr="004E77DC">
        <w:rPr>
          <w:rFonts w:ascii="Verdana" w:hAnsi="Verdana" w:cs="Times New Roman"/>
          <w:b w:val="0"/>
          <w:color w:val="auto"/>
          <w:sz w:val="22"/>
          <w:szCs w:val="22"/>
        </w:rPr>
        <w:t>può essere finalizzata all’</w:t>
      </w:r>
      <w:r w:rsidR="00FC39F6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orientamento. Quando la scuola costruisce più occasioni per mettersi alla prova, per confrontarsi con realtà vicine e lontane, con ruoli </w:t>
      </w:r>
      <w:r w:rsidR="0068104C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e </w:t>
      </w:r>
      <w:r w:rsidR="00FC39F6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ambienti nuovi, gli </w:t>
      </w:r>
      <w:r w:rsidR="0068104C" w:rsidRPr="004E77DC">
        <w:rPr>
          <w:rFonts w:ascii="Verdana" w:hAnsi="Verdana" w:cs="Times New Roman"/>
          <w:b w:val="0"/>
          <w:color w:val="auto"/>
          <w:sz w:val="22"/>
          <w:szCs w:val="22"/>
        </w:rPr>
        <w:t>studenti</w:t>
      </w:r>
      <w:r w:rsidR="00FC39F6" w:rsidRPr="004E77DC">
        <w:rPr>
          <w:rFonts w:ascii="Verdana" w:hAnsi="Verdana" w:cs="Times New Roman"/>
          <w:b w:val="0"/>
          <w:color w:val="auto"/>
          <w:sz w:val="22"/>
          <w:szCs w:val="22"/>
        </w:rPr>
        <w:t xml:space="preserve"> sono infatti in grado di conoscere e sperimentare le proprie attitudini e, quindi, </w:t>
      </w:r>
      <w:r w:rsidR="006A64DF" w:rsidRPr="004E77DC">
        <w:rPr>
          <w:rFonts w:ascii="Verdana" w:hAnsi="Verdana" w:cs="Times New Roman"/>
          <w:b w:val="0"/>
          <w:color w:val="auto"/>
          <w:sz w:val="22"/>
          <w:szCs w:val="22"/>
        </w:rPr>
        <w:t>dare una direzione al proprio futuro</w:t>
      </w:r>
      <w:r w:rsidR="00FC39F6" w:rsidRPr="004E77DC">
        <w:rPr>
          <w:rFonts w:ascii="Verdana" w:hAnsi="Verdana" w:cs="Times New Roman"/>
          <w:b w:val="0"/>
          <w:color w:val="auto"/>
          <w:sz w:val="22"/>
          <w:szCs w:val="22"/>
        </w:rPr>
        <w:t>.</w:t>
      </w:r>
    </w:p>
    <w:p w:rsidR="008D6EED" w:rsidRPr="004E77DC" w:rsidRDefault="00337DC5" w:rsidP="008D6EED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Verdana" w:hAnsi="Verdana" w:cs="Times New Roman"/>
          <w:b/>
          <w:color w:val="222222"/>
          <w:sz w:val="22"/>
          <w:szCs w:val="22"/>
          <w:lang w:eastAsia="it-IT"/>
        </w:rPr>
      </w:pPr>
      <w:r w:rsidRPr="004E77DC">
        <w:rPr>
          <w:rFonts w:ascii="Verdana" w:hAnsi="Verdana" w:cs="Times New Roman"/>
          <w:b/>
          <w:sz w:val="22"/>
          <w:szCs w:val="22"/>
          <w:lang w:eastAsia="it-IT"/>
        </w:rPr>
        <w:t>2</w:t>
      </w:r>
      <w:r w:rsidR="00295C9C" w:rsidRPr="004E77DC">
        <w:rPr>
          <w:rFonts w:ascii="Verdana" w:hAnsi="Verdana" w:cs="Times New Roman"/>
          <w:b/>
          <w:sz w:val="22"/>
          <w:szCs w:val="22"/>
          <w:lang w:eastAsia="it-IT"/>
        </w:rPr>
        <w:t xml:space="preserve">) </w:t>
      </w:r>
      <w:r w:rsidR="00295C9C" w:rsidRPr="004E77DC">
        <w:rPr>
          <w:rFonts w:ascii="Verdana" w:hAnsi="Verdana" w:cs="Times New Roman"/>
          <w:b/>
          <w:color w:val="222222"/>
          <w:sz w:val="22"/>
          <w:szCs w:val="22"/>
          <w:lang w:eastAsia="it-IT"/>
        </w:rPr>
        <w:t>LINEE GUIDA E PROGRAMMAZIONE DELLE ATTIVITA’</w:t>
      </w:r>
      <w:r w:rsidR="00481481" w:rsidRPr="004E77DC">
        <w:rPr>
          <w:rFonts w:ascii="Verdana" w:hAnsi="Verdana" w:cs="Times New Roman"/>
          <w:b/>
          <w:color w:val="222222"/>
          <w:sz w:val="22"/>
          <w:szCs w:val="22"/>
          <w:lang w:eastAsia="it-IT"/>
        </w:rPr>
        <w:t xml:space="preserve"> </w:t>
      </w:r>
    </w:p>
    <w:p w:rsidR="0037526B" w:rsidRPr="004E77DC" w:rsidRDefault="0037526B" w:rsidP="008D6EED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Verdana" w:hAnsi="Verdana" w:cs="Times New Roman"/>
          <w:b/>
          <w:sz w:val="22"/>
          <w:szCs w:val="22"/>
          <w:lang w:eastAsia="it-IT"/>
        </w:rPr>
      </w:pPr>
      <w:r w:rsidRPr="004E77DC">
        <w:rPr>
          <w:rFonts w:ascii="Verdana" w:hAnsi="Verdana" w:cs="Times New Roman"/>
          <w:sz w:val="22"/>
          <w:szCs w:val="22"/>
          <w:lang w:eastAsia="it-IT"/>
        </w:rPr>
        <w:t>In attesa di conoscere nel dettaglio i cambiamenti previsti per quanto riguarda l’</w:t>
      </w:r>
      <w:r w:rsidR="00B94E80" w:rsidRPr="004E77DC">
        <w:rPr>
          <w:rFonts w:ascii="Verdana" w:hAnsi="Verdana" w:cs="Times New Roman"/>
          <w:sz w:val="22"/>
          <w:szCs w:val="22"/>
          <w:lang w:eastAsia="it-IT"/>
        </w:rPr>
        <w:t>a</w:t>
      </w:r>
      <w:r w:rsidRPr="004E77DC">
        <w:rPr>
          <w:rFonts w:ascii="Verdana" w:hAnsi="Verdana" w:cs="Times New Roman"/>
          <w:sz w:val="22"/>
          <w:szCs w:val="22"/>
          <w:lang w:eastAsia="it-IT"/>
        </w:rPr>
        <w:t>lternanza scuola/lavoro (</w:t>
      </w:r>
      <w:r w:rsidR="00220C3E" w:rsidRPr="004E77DC">
        <w:rPr>
          <w:rFonts w:ascii="Verdana" w:hAnsi="Verdana" w:cs="Times New Roman"/>
          <w:sz w:val="22"/>
          <w:szCs w:val="22"/>
          <w:lang w:eastAsia="it-IT"/>
        </w:rPr>
        <w:t xml:space="preserve">sembra </w:t>
      </w:r>
      <w:r w:rsidRPr="004E77DC">
        <w:rPr>
          <w:rFonts w:ascii="Verdana" w:hAnsi="Verdana" w:cs="Times New Roman"/>
          <w:sz w:val="22"/>
          <w:szCs w:val="22"/>
          <w:lang w:eastAsia="it-IT"/>
        </w:rPr>
        <w:t>probabile il dimezzamento del monte ore complessivo), ci limitiamo qui a proporre una sintesi del</w:t>
      </w:r>
      <w:r w:rsidR="003A61CD" w:rsidRPr="004E77DC">
        <w:rPr>
          <w:rFonts w:ascii="Verdana" w:hAnsi="Verdana" w:cs="Times New Roman"/>
          <w:sz w:val="22"/>
          <w:szCs w:val="22"/>
          <w:lang w:eastAsia="it-IT"/>
        </w:rPr>
        <w:t xml:space="preserve">le modalità organizzative </w:t>
      </w:r>
      <w:r w:rsidR="00441B88" w:rsidRPr="004E77DC">
        <w:rPr>
          <w:rFonts w:ascii="Verdana" w:hAnsi="Verdana" w:cs="Times New Roman"/>
          <w:sz w:val="22"/>
          <w:szCs w:val="22"/>
          <w:lang w:eastAsia="it-IT"/>
        </w:rPr>
        <w:t xml:space="preserve">ed operative </w:t>
      </w:r>
      <w:r w:rsidR="003A61CD" w:rsidRPr="004E77DC">
        <w:rPr>
          <w:rFonts w:ascii="Verdana" w:hAnsi="Verdana" w:cs="Times New Roman"/>
          <w:sz w:val="22"/>
          <w:szCs w:val="22"/>
          <w:lang w:eastAsia="it-IT"/>
        </w:rPr>
        <w:t xml:space="preserve">adottate </w:t>
      </w:r>
      <w:r w:rsidRPr="004E77DC">
        <w:rPr>
          <w:rFonts w:ascii="Verdana" w:hAnsi="Verdana" w:cs="Times New Roman"/>
          <w:sz w:val="22"/>
          <w:szCs w:val="22"/>
          <w:lang w:eastAsia="it-IT"/>
        </w:rPr>
        <w:t>finora.</w:t>
      </w:r>
    </w:p>
    <w:p w:rsidR="007421EB" w:rsidRPr="004E77DC" w:rsidRDefault="00975C04" w:rsidP="00481481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Verdana" w:hAnsi="Verdana" w:cs="Times New Roman"/>
          <w:sz w:val="22"/>
          <w:szCs w:val="22"/>
          <w:lang w:eastAsia="it-IT"/>
        </w:rPr>
      </w:pPr>
      <w:r w:rsidRPr="004E77DC">
        <w:rPr>
          <w:rFonts w:ascii="Verdana" w:hAnsi="Verdana" w:cs="Times New Roman"/>
          <w:sz w:val="22"/>
          <w:szCs w:val="22"/>
          <w:lang w:eastAsia="it-IT"/>
        </w:rPr>
        <w:t>Con riferimento alla legge 107/2015, l’attività di alternanza scuola/lavoro si è svolta nell’arco di 200 ore nel secondo biennio e nell’ultimo anno di corso</w:t>
      </w:r>
      <w:r w:rsidR="00D02521" w:rsidRPr="004E77DC">
        <w:rPr>
          <w:rFonts w:ascii="Verdana" w:hAnsi="Verdana" w:cs="Times New Roman"/>
          <w:sz w:val="22"/>
          <w:szCs w:val="22"/>
          <w:lang w:eastAsia="it-IT"/>
        </w:rPr>
        <w:t xml:space="preserve">, suddivise </w:t>
      </w:r>
      <w:r w:rsidR="00491ED0" w:rsidRPr="004E77DC">
        <w:rPr>
          <w:rFonts w:ascii="Verdana" w:hAnsi="Verdana" w:cs="Times New Roman"/>
          <w:sz w:val="22"/>
          <w:szCs w:val="22"/>
          <w:lang w:eastAsia="it-IT"/>
        </w:rPr>
        <w:t xml:space="preserve">in linea di massima </w:t>
      </w:r>
      <w:r w:rsidR="00D02521" w:rsidRPr="004E77DC">
        <w:rPr>
          <w:rFonts w:ascii="Verdana" w:hAnsi="Verdana" w:cs="Times New Roman"/>
          <w:sz w:val="22"/>
          <w:szCs w:val="22"/>
          <w:lang w:eastAsia="it-IT"/>
        </w:rPr>
        <w:t xml:space="preserve">nel modo seguente: almeno 80 ore in terza e quarta (50 ore di tirocinio vero e proprio e 30 ore di attività formative coerenti con il </w:t>
      </w:r>
      <w:r w:rsidR="00D60FC9" w:rsidRPr="004E77DC">
        <w:rPr>
          <w:rFonts w:ascii="Verdana" w:hAnsi="Verdana" w:cs="Times New Roman"/>
          <w:sz w:val="22"/>
          <w:szCs w:val="22"/>
          <w:lang w:eastAsia="it-IT"/>
        </w:rPr>
        <w:t>percorso</w:t>
      </w:r>
      <w:r w:rsidR="00D02521" w:rsidRPr="004E77DC">
        <w:rPr>
          <w:rFonts w:ascii="Verdana" w:hAnsi="Verdana" w:cs="Times New Roman"/>
          <w:sz w:val="22"/>
          <w:szCs w:val="22"/>
          <w:lang w:eastAsia="it-IT"/>
        </w:rPr>
        <w:t xml:space="preserve"> di alternanza scuola/lavoro), le rimanenti 40 in quinta</w:t>
      </w:r>
      <w:r w:rsidR="00C24574" w:rsidRPr="004E77DC">
        <w:rPr>
          <w:rFonts w:ascii="Verdana" w:hAnsi="Verdana" w:cs="Times New Roman"/>
          <w:sz w:val="22"/>
          <w:szCs w:val="22"/>
          <w:lang w:eastAsia="it-IT"/>
        </w:rPr>
        <w:t xml:space="preserve"> (20 ore di tirocinio vero e proprio e 20 ore di attività formative coerenti con il </w:t>
      </w:r>
      <w:r w:rsidR="00D60FC9" w:rsidRPr="004E77DC">
        <w:rPr>
          <w:rFonts w:ascii="Verdana" w:hAnsi="Verdana" w:cs="Times New Roman"/>
          <w:sz w:val="22"/>
          <w:szCs w:val="22"/>
          <w:lang w:eastAsia="it-IT"/>
        </w:rPr>
        <w:t>percorso</w:t>
      </w:r>
      <w:r w:rsidR="00C24574" w:rsidRPr="004E77DC">
        <w:rPr>
          <w:rFonts w:ascii="Verdana" w:hAnsi="Verdana" w:cs="Times New Roman"/>
          <w:sz w:val="22"/>
          <w:szCs w:val="22"/>
          <w:lang w:eastAsia="it-IT"/>
        </w:rPr>
        <w:t xml:space="preserve"> di alternanza scuola/lavoro)</w:t>
      </w:r>
      <w:r w:rsidR="00D02521" w:rsidRPr="004E77DC">
        <w:rPr>
          <w:rFonts w:ascii="Verdana" w:hAnsi="Verdana" w:cs="Times New Roman"/>
          <w:sz w:val="22"/>
          <w:szCs w:val="22"/>
          <w:lang w:eastAsia="it-IT"/>
        </w:rPr>
        <w:t>.</w:t>
      </w:r>
      <w:r w:rsidR="008872B7" w:rsidRPr="004E77DC">
        <w:rPr>
          <w:rFonts w:ascii="Verdana" w:hAnsi="Verdana" w:cs="Times New Roman"/>
          <w:sz w:val="22"/>
          <w:szCs w:val="22"/>
          <w:lang w:eastAsia="it-IT"/>
        </w:rPr>
        <w:t xml:space="preserve">  </w:t>
      </w:r>
      <w:r w:rsidR="007421EB" w:rsidRPr="004E77DC">
        <w:rPr>
          <w:rFonts w:ascii="Verdana" w:hAnsi="Verdana" w:cs="Times New Roman"/>
          <w:sz w:val="22"/>
          <w:szCs w:val="22"/>
          <w:lang w:eastAsia="it-IT"/>
        </w:rPr>
        <w:t>L’esperienza si conclude con la consegna di: una scheda di valutazione compilata e sottoscritta dal tutor aziendale; un attestato, compilato dalla scuola, in cui sono certificate le ore effettivamente svolte; un questionario di soddisfazione compilato dagli studenti. I dati dei questionari di soddisfazione vengono poi tabulati in una scheda di monitoraggio.</w:t>
      </w:r>
    </w:p>
    <w:p w:rsidR="00B8779A" w:rsidRPr="004E77DC" w:rsidRDefault="008872B7" w:rsidP="007421EB">
      <w:pPr>
        <w:shd w:val="clear" w:color="auto" w:fill="FFFFFF"/>
        <w:suppressAutoHyphens w:val="0"/>
        <w:spacing w:before="100" w:beforeAutospacing="1" w:after="100" w:afterAutospacing="1"/>
        <w:jc w:val="both"/>
        <w:rPr>
          <w:rFonts w:ascii="Verdana" w:hAnsi="Verdana" w:cs="Times New Roman"/>
          <w:b/>
          <w:color w:val="222222"/>
          <w:sz w:val="22"/>
          <w:szCs w:val="22"/>
          <w:lang w:eastAsia="it-IT"/>
        </w:rPr>
      </w:pPr>
      <w:r w:rsidRPr="004E77DC">
        <w:rPr>
          <w:rFonts w:ascii="Verdana" w:hAnsi="Verdana" w:cs="Times New Roman"/>
          <w:bCs/>
          <w:color w:val="000000"/>
          <w:sz w:val="22"/>
          <w:szCs w:val="22"/>
          <w:lang w:eastAsia="it-IT"/>
        </w:rPr>
        <w:t>Il</w:t>
      </w:r>
      <w:r w:rsidR="00D02521" w:rsidRPr="004E77DC">
        <w:rPr>
          <w:rFonts w:ascii="Verdana" w:hAnsi="Verdana" w:cs="Times New Roman"/>
          <w:bCs/>
          <w:color w:val="000000"/>
          <w:sz w:val="22"/>
          <w:szCs w:val="22"/>
          <w:lang w:eastAsia="it-IT"/>
        </w:rPr>
        <w:t xml:space="preserve"> </w:t>
      </w:r>
      <w:r w:rsidR="005349DE" w:rsidRPr="004E77DC">
        <w:rPr>
          <w:rFonts w:ascii="Verdana" w:hAnsi="Verdana" w:cs="Times New Roman"/>
          <w:b/>
          <w:bCs/>
          <w:color w:val="000000"/>
          <w:sz w:val="22"/>
          <w:szCs w:val="22"/>
          <w:lang w:eastAsia="it-IT"/>
        </w:rPr>
        <w:t>t</w:t>
      </w:r>
      <w:r w:rsidR="00D02521" w:rsidRPr="004E77DC">
        <w:rPr>
          <w:rFonts w:ascii="Verdana" w:hAnsi="Verdana" w:cs="Times New Roman"/>
          <w:b/>
          <w:bCs/>
          <w:color w:val="000000"/>
          <w:sz w:val="22"/>
          <w:szCs w:val="22"/>
          <w:lang w:eastAsia="it-IT"/>
        </w:rPr>
        <w:t>irocinio</w:t>
      </w:r>
      <w:r w:rsidR="00D02521" w:rsidRPr="004E77DC">
        <w:rPr>
          <w:rFonts w:ascii="Verdana" w:hAnsi="Verdana" w:cs="Times New Roman"/>
          <w:bCs/>
          <w:color w:val="000000"/>
          <w:sz w:val="22"/>
          <w:szCs w:val="22"/>
          <w:lang w:eastAsia="it-IT"/>
        </w:rPr>
        <w:t xml:space="preserve"> </w:t>
      </w:r>
      <w:r w:rsidRPr="004E77DC">
        <w:rPr>
          <w:rFonts w:ascii="Verdana" w:hAnsi="Verdana" w:cs="Times New Roman"/>
          <w:bCs/>
          <w:color w:val="000000"/>
          <w:sz w:val="22"/>
          <w:szCs w:val="22"/>
          <w:lang w:eastAsia="it-IT"/>
        </w:rPr>
        <w:t xml:space="preserve">viene svolto </w:t>
      </w:r>
      <w:r w:rsidR="00D02521" w:rsidRPr="004E77DC">
        <w:rPr>
          <w:rFonts w:ascii="Verdana" w:hAnsi="Verdana" w:cs="Times New Roman"/>
          <w:bCs/>
          <w:color w:val="000000"/>
          <w:sz w:val="22"/>
          <w:szCs w:val="22"/>
          <w:lang w:eastAsia="it-IT"/>
        </w:rPr>
        <w:t>in orario curricolare ed extra-curricolare, anche oltre il termine del calendario delle lezioni</w:t>
      </w:r>
      <w:r w:rsidR="00A15791" w:rsidRPr="004E77DC">
        <w:rPr>
          <w:rFonts w:ascii="Verdana" w:hAnsi="Verdana" w:cs="Times New Roman"/>
          <w:bCs/>
          <w:color w:val="000000"/>
          <w:sz w:val="22"/>
          <w:szCs w:val="22"/>
          <w:lang w:eastAsia="it-IT"/>
        </w:rPr>
        <w:t xml:space="preserve">. </w:t>
      </w:r>
      <w:bookmarkStart w:id="0" w:name="_Hlk532289917"/>
      <w:r w:rsidR="00B8779A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Il Consiglio di classe - organo </w:t>
      </w:r>
      <w:r w:rsidR="00901406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preposto alla</w:t>
      </w:r>
      <w:r w:rsidR="00B8779A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 progettazione, </w:t>
      </w:r>
      <w:r w:rsidR="00B8779A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lastRenderedPageBreak/>
        <w:t>gestione, controllo e valutazione del p</w:t>
      </w:r>
      <w:r w:rsidR="00901406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ercorso</w:t>
      </w:r>
      <w:r w:rsidR="00B8779A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 - nomina al suo interno un </w:t>
      </w:r>
      <w:r w:rsidR="00233807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t</w:t>
      </w:r>
      <w:r w:rsidR="00B8779A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utor,</w:t>
      </w:r>
      <w:r w:rsidR="00B8779A" w:rsidRPr="004E77DC">
        <w:rPr>
          <w:rFonts w:ascii="Verdana" w:hAnsi="Verdana" w:cs="Times New Roman"/>
          <w:b/>
          <w:color w:val="000000"/>
          <w:sz w:val="22"/>
          <w:szCs w:val="22"/>
          <w:lang w:eastAsia="it-IT"/>
        </w:rPr>
        <w:t xml:space="preserve"> </w:t>
      </w:r>
      <w:r w:rsidR="00B8779A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che svolge un ruolo propositivo e di coordinamento in collaborazione con il </w:t>
      </w:r>
      <w:r w:rsidR="00233807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t</w:t>
      </w:r>
      <w:r w:rsidR="00B8779A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utor aziendale.</w:t>
      </w:r>
      <w:bookmarkEnd w:id="0"/>
    </w:p>
    <w:p w:rsidR="006651E9" w:rsidRPr="004E77DC" w:rsidRDefault="00147D47" w:rsidP="0058568B">
      <w:pPr>
        <w:jc w:val="both"/>
        <w:rPr>
          <w:rFonts w:ascii="Verdana" w:hAnsi="Verdana" w:cs="Times New Roman"/>
          <w:color w:val="000000"/>
          <w:sz w:val="22"/>
          <w:szCs w:val="22"/>
          <w:lang w:eastAsia="it-IT"/>
        </w:rPr>
      </w:pPr>
      <w:r w:rsidRPr="004E77DC">
        <w:rPr>
          <w:rFonts w:ascii="Verdana" w:hAnsi="Verdana" w:cs="Times New Roman"/>
          <w:bCs/>
          <w:color w:val="000000"/>
          <w:sz w:val="22"/>
          <w:szCs w:val="22"/>
          <w:lang w:eastAsia="it-IT"/>
        </w:rPr>
        <w:t xml:space="preserve">Le </w:t>
      </w:r>
      <w:r w:rsidRPr="004E77DC">
        <w:rPr>
          <w:rFonts w:ascii="Verdana" w:hAnsi="Verdana" w:cs="Times New Roman"/>
          <w:b/>
          <w:color w:val="000000"/>
          <w:sz w:val="22"/>
          <w:szCs w:val="22"/>
          <w:lang w:eastAsia="it-IT"/>
        </w:rPr>
        <w:t>attività formative</w:t>
      </w:r>
      <w:r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 coerenti con il </w:t>
      </w:r>
      <w:r w:rsidR="00901406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percorso</w:t>
      </w:r>
      <w:r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 di alternanza scuola/lavoro, proposte da ogni singolo Consiglio di Classe, comprendono: </w:t>
      </w:r>
      <w:r w:rsidR="006651E9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corso di f</w:t>
      </w:r>
      <w:r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ormazione alla sicurezza</w:t>
      </w:r>
      <w:r w:rsidR="00113E94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 negli ambienti di lavoro</w:t>
      </w:r>
      <w:r w:rsidR="00D24474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 (</w:t>
      </w:r>
      <w:r w:rsidR="00EF17C5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4</w:t>
      </w:r>
      <w:r w:rsidR="00D24474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 ore di formazione generale nelle classi seconde, 8 ore di formazione specifica nelle classi terze</w:t>
      </w:r>
      <w:r w:rsidR="00EF17C5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, per un totale di 12 ore</w:t>
      </w:r>
      <w:r w:rsidR="00D24474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)</w:t>
      </w:r>
      <w:r w:rsidR="00901406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;</w:t>
      </w:r>
      <w:r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 </w:t>
      </w:r>
      <w:r w:rsidR="006651E9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p</w:t>
      </w:r>
      <w:r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reparazione della classe</w:t>
      </w:r>
      <w:r w:rsidR="006651E9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 su alcuni </w:t>
      </w:r>
      <w:r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contenuti specific</w:t>
      </w:r>
      <w:r w:rsidR="006651E9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i inerenti </w:t>
      </w:r>
      <w:r w:rsidR="00901406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al</w:t>
      </w:r>
      <w:r w:rsidR="006651E9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le esperienze di alternanza (a cura di docenti del </w:t>
      </w:r>
      <w:proofErr w:type="spellStart"/>
      <w:r w:rsidR="006651E9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CdC</w:t>
      </w:r>
      <w:proofErr w:type="spellEnd"/>
      <w:r w:rsidR="006651E9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 o di esperti esterni); lezioni e attività con esperti del mondo del lavoro, Università, </w:t>
      </w:r>
      <w:r w:rsidR="00901406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S</w:t>
      </w:r>
      <w:r w:rsidR="006651E9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cuole di Alta Formazione; </w:t>
      </w:r>
      <w:r w:rsidR="00901406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p</w:t>
      </w:r>
      <w:r w:rsidR="006651E9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rogetti</w:t>
      </w:r>
      <w:r w:rsidR="005349DE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 presenti nel Piano dell’Offerta Formativa della scuola </w:t>
      </w:r>
      <w:r w:rsidR="006651E9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oppure proposte didattiche e formative</w:t>
      </w:r>
      <w:r w:rsidR="005349DE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 di altri </w:t>
      </w:r>
      <w:r w:rsidR="006651E9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enti e associazio</w:t>
      </w:r>
      <w:r w:rsidR="005349DE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ni</w:t>
      </w:r>
      <w:r w:rsidR="006651E9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; </w:t>
      </w:r>
      <w:r w:rsidR="005349DE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v</w:t>
      </w:r>
      <w:r w:rsidR="006651E9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isite guidate presso aziende, cooperative, enti pubblici, associazioni, musei ecc.; attività di orientamento in uscita; relazione scritta </w:t>
      </w:r>
      <w:r w:rsidR="00901406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degli studenti sulla base di</w:t>
      </w:r>
      <w:r w:rsidR="006651E9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 una scheda di lavoro; presentazione dell’esperienza</w:t>
      </w:r>
      <w:r w:rsidR="00575E89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 </w:t>
      </w:r>
      <w:r w:rsidR="006651E9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ai compagni e/o agli studenti di altre classi.</w:t>
      </w:r>
    </w:p>
    <w:p w:rsidR="00A04584" w:rsidRPr="004E77DC" w:rsidRDefault="00D24474" w:rsidP="003C7148">
      <w:pPr>
        <w:suppressAutoHyphens w:val="0"/>
        <w:jc w:val="both"/>
        <w:rPr>
          <w:rFonts w:ascii="Verdana" w:hAnsi="Verdana"/>
          <w:sz w:val="22"/>
          <w:szCs w:val="22"/>
        </w:rPr>
      </w:pPr>
      <w:r w:rsidRPr="004E77DC">
        <w:rPr>
          <w:rFonts w:ascii="Verdana" w:hAnsi="Verdana" w:cs="Times New Roman"/>
          <w:iCs/>
          <w:sz w:val="22"/>
          <w:szCs w:val="22"/>
          <w:lang w:eastAsia="it-IT"/>
        </w:rPr>
        <w:t xml:space="preserve">Per consentire un più intenso e significativo svolgimento dell’esperienza, </w:t>
      </w:r>
      <w:r w:rsidR="003F37EF" w:rsidRPr="004E77DC">
        <w:rPr>
          <w:rFonts w:ascii="Verdana" w:hAnsi="Verdana" w:cs="Times New Roman"/>
          <w:iCs/>
          <w:sz w:val="22"/>
          <w:szCs w:val="22"/>
          <w:lang w:eastAsia="it-IT"/>
        </w:rPr>
        <w:t>sono previsti</w:t>
      </w:r>
      <w:r w:rsidRPr="004E77DC">
        <w:rPr>
          <w:rFonts w:ascii="Verdana" w:hAnsi="Verdana" w:cs="Times New Roman"/>
          <w:iCs/>
          <w:sz w:val="22"/>
          <w:szCs w:val="22"/>
          <w:lang w:eastAsia="it-IT"/>
        </w:rPr>
        <w:t xml:space="preserve"> cinque/sei giorni di sospensione delle lezioni (preferibilmente nei mesi di gennaio/febbraio)</w:t>
      </w:r>
      <w:r w:rsidR="003C7148" w:rsidRPr="004E77DC">
        <w:rPr>
          <w:rFonts w:ascii="Verdana" w:hAnsi="Verdana" w:cs="Times New Roman"/>
          <w:iCs/>
          <w:sz w:val="22"/>
          <w:szCs w:val="22"/>
          <w:lang w:eastAsia="it-IT"/>
        </w:rPr>
        <w:t xml:space="preserve">, integrati da ore pomeridiane nelle settimane successive fino al raggiungimento del monte ore previsto. Le esperienze di alternanza scuola/lavoro possono inoltre essere </w:t>
      </w:r>
      <w:r w:rsidR="006A25EA" w:rsidRPr="004E77DC">
        <w:rPr>
          <w:rFonts w:ascii="Verdana" w:hAnsi="Verdana" w:cs="Times New Roman"/>
          <w:iCs/>
          <w:sz w:val="22"/>
          <w:szCs w:val="22"/>
          <w:lang w:eastAsia="it-IT"/>
        </w:rPr>
        <w:t xml:space="preserve">parzialmente </w:t>
      </w:r>
      <w:r w:rsidR="003C7148" w:rsidRPr="004E77DC">
        <w:rPr>
          <w:rFonts w:ascii="Verdana" w:hAnsi="Verdana" w:cs="Times New Roman"/>
          <w:iCs/>
          <w:sz w:val="22"/>
          <w:szCs w:val="22"/>
          <w:lang w:eastAsia="it-IT"/>
        </w:rPr>
        <w:t>svolte durante il periodo delle vacanze estive.</w:t>
      </w:r>
      <w:r w:rsidR="00A04584" w:rsidRPr="004E77DC">
        <w:rPr>
          <w:rFonts w:ascii="Verdana" w:hAnsi="Verdana"/>
          <w:sz w:val="22"/>
          <w:szCs w:val="22"/>
        </w:rPr>
        <w:t xml:space="preserve"> </w:t>
      </w:r>
    </w:p>
    <w:p w:rsidR="00B851F9" w:rsidRPr="004E77DC" w:rsidRDefault="00B851F9" w:rsidP="003C7148">
      <w:pPr>
        <w:suppressAutoHyphens w:val="0"/>
        <w:jc w:val="both"/>
        <w:rPr>
          <w:rFonts w:ascii="Verdana" w:hAnsi="Verdana"/>
          <w:sz w:val="22"/>
          <w:szCs w:val="22"/>
        </w:rPr>
      </w:pPr>
    </w:p>
    <w:p w:rsidR="00A04584" w:rsidRPr="004E77DC" w:rsidRDefault="00B851F9" w:rsidP="003C7148">
      <w:pPr>
        <w:suppressAutoHyphens w:val="0"/>
        <w:jc w:val="both"/>
        <w:rPr>
          <w:rFonts w:ascii="Verdana" w:hAnsi="Verdana" w:cs="Times New Roman"/>
          <w:iCs/>
          <w:sz w:val="22"/>
          <w:szCs w:val="22"/>
          <w:lang w:eastAsia="it-IT"/>
        </w:rPr>
      </w:pPr>
      <w:r w:rsidRPr="004E77DC">
        <w:rPr>
          <w:rFonts w:ascii="Verdana" w:hAnsi="Verdana" w:cs="Times New Roman"/>
          <w:iCs/>
          <w:sz w:val="22"/>
          <w:szCs w:val="22"/>
          <w:lang w:eastAsia="it-IT"/>
        </w:rPr>
        <w:t xml:space="preserve">Si </w:t>
      </w:r>
      <w:r w:rsidR="004E77DC">
        <w:rPr>
          <w:rFonts w:ascii="Verdana" w:hAnsi="Verdana" w:cs="Times New Roman"/>
          <w:iCs/>
          <w:sz w:val="22"/>
          <w:szCs w:val="22"/>
          <w:lang w:eastAsia="it-IT"/>
        </w:rPr>
        <w:t xml:space="preserve">riporta </w:t>
      </w:r>
      <w:r w:rsidRPr="004E77DC">
        <w:rPr>
          <w:rFonts w:ascii="Verdana" w:hAnsi="Verdana" w:cs="Times New Roman"/>
          <w:iCs/>
          <w:sz w:val="22"/>
          <w:szCs w:val="22"/>
          <w:lang w:eastAsia="it-IT"/>
        </w:rPr>
        <w:t>l’elenco dei progetti in Alternanza Scuola Lavoro, realizzati nel periodo 2016-2018</w:t>
      </w:r>
    </w:p>
    <w:p w:rsidR="00F56720" w:rsidRPr="004E77DC" w:rsidRDefault="00F56720" w:rsidP="00931D78">
      <w:pPr>
        <w:suppressAutoHyphens w:val="0"/>
        <w:jc w:val="both"/>
        <w:rPr>
          <w:rFonts w:ascii="Verdana" w:hAnsi="Verdana" w:cs="Times New Roman"/>
          <w:b/>
          <w:color w:val="222222"/>
          <w:sz w:val="22"/>
          <w:szCs w:val="22"/>
          <w:lang w:eastAsia="it-IT"/>
        </w:rPr>
      </w:pP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9"/>
        <w:gridCol w:w="4056"/>
      </w:tblGrid>
      <w:tr w:rsidR="004E77DC" w:rsidRPr="004E77DC" w:rsidTr="005715A3">
        <w:trPr>
          <w:trHeight w:val="328"/>
        </w:trPr>
        <w:tc>
          <w:tcPr>
            <w:tcW w:w="5469" w:type="dxa"/>
            <w:shd w:val="clear" w:color="auto" w:fill="DEEAF6" w:themeFill="accent5" w:themeFillTint="33"/>
            <w:noWrap/>
            <w:vAlign w:val="bottom"/>
            <w:hideMark/>
          </w:tcPr>
          <w:p w:rsidR="004E77DC" w:rsidRPr="00AE399F" w:rsidRDefault="004E77DC" w:rsidP="00145965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  <w:t xml:space="preserve">Progetti di Tirocinio realizzati </w:t>
            </w:r>
          </w:p>
        </w:tc>
        <w:tc>
          <w:tcPr>
            <w:tcW w:w="4056" w:type="dxa"/>
            <w:shd w:val="clear" w:color="auto" w:fill="DEEAF6" w:themeFill="accent5" w:themeFillTint="33"/>
            <w:noWrap/>
            <w:vAlign w:val="bottom"/>
            <w:hideMark/>
          </w:tcPr>
          <w:p w:rsidR="004E77DC" w:rsidRPr="00AE399F" w:rsidRDefault="004E77DC" w:rsidP="00145965">
            <w:pPr>
              <w:jc w:val="center"/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  <w:t>Ente Convenzionato</w:t>
            </w:r>
          </w:p>
        </w:tc>
      </w:tr>
      <w:tr w:rsidR="004E77DC" w:rsidRPr="004E77DC" w:rsidTr="004E77DC">
        <w:trPr>
          <w:trHeight w:val="328"/>
        </w:trPr>
        <w:tc>
          <w:tcPr>
            <w:tcW w:w="5469" w:type="dxa"/>
            <w:shd w:val="clear" w:color="auto" w:fill="auto"/>
            <w:noWrap/>
            <w:vAlign w:val="bottom"/>
          </w:tcPr>
          <w:p w:rsidR="004E77DC" w:rsidRPr="00AE399F" w:rsidRDefault="004E77DC" w:rsidP="00145965">
            <w:pPr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  <w:t>2016 Progetto: Classi 3^ LSU Tirocinio nelle Scuole (Comm. LSU)</w:t>
            </w:r>
          </w:p>
        </w:tc>
        <w:tc>
          <w:tcPr>
            <w:tcW w:w="4056" w:type="dxa"/>
            <w:shd w:val="clear" w:color="auto" w:fill="auto"/>
            <w:noWrap/>
            <w:vAlign w:val="bottom"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Vari istituti scolastici</w:t>
            </w:r>
          </w:p>
        </w:tc>
      </w:tr>
      <w:tr w:rsidR="004E77DC" w:rsidRPr="004E77DC" w:rsidTr="004E77DC">
        <w:trPr>
          <w:trHeight w:val="328"/>
        </w:trPr>
        <w:tc>
          <w:tcPr>
            <w:tcW w:w="5469" w:type="dxa"/>
            <w:shd w:val="clear" w:color="auto" w:fill="auto"/>
            <w:noWrap/>
            <w:vAlign w:val="bottom"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2016 Progetto: Classi 4^ LSU Tirocinio in Enti di servizi alla persona (Comm. LSU)</w:t>
            </w:r>
          </w:p>
        </w:tc>
        <w:tc>
          <w:tcPr>
            <w:tcW w:w="4056" w:type="dxa"/>
            <w:shd w:val="clear" w:color="auto" w:fill="auto"/>
            <w:noWrap/>
            <w:vAlign w:val="bottom"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Vari enti di servizi alla persona</w:t>
            </w:r>
          </w:p>
        </w:tc>
      </w:tr>
      <w:tr w:rsidR="004E77DC" w:rsidRPr="004E77DC" w:rsidTr="004E77DC">
        <w:trPr>
          <w:trHeight w:val="328"/>
        </w:trPr>
        <w:tc>
          <w:tcPr>
            <w:tcW w:w="5469" w:type="dxa"/>
            <w:shd w:val="clear" w:color="auto" w:fill="auto"/>
            <w:noWrap/>
            <w:vAlign w:val="bottom"/>
          </w:tcPr>
          <w:p w:rsidR="004E77DC" w:rsidRPr="00AE399F" w:rsidRDefault="004E77DC" w:rsidP="00145965">
            <w:pPr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2016 Progetto: Riqualificazione DOMUS Liceo Gambara</w:t>
            </w:r>
          </w:p>
        </w:tc>
        <w:tc>
          <w:tcPr>
            <w:tcW w:w="4056" w:type="dxa"/>
            <w:shd w:val="clear" w:color="auto" w:fill="auto"/>
            <w:noWrap/>
            <w:vAlign w:val="bottom"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Accademia Santa Giulia e Soprintendenza Archeologica di Brescia</w:t>
            </w:r>
          </w:p>
        </w:tc>
      </w:tr>
      <w:tr w:rsidR="004E77DC" w:rsidRPr="004E77DC" w:rsidTr="004E77DC">
        <w:trPr>
          <w:trHeight w:val="328"/>
        </w:trPr>
        <w:tc>
          <w:tcPr>
            <w:tcW w:w="5469" w:type="dxa"/>
            <w:shd w:val="clear" w:color="auto" w:fill="auto"/>
            <w:noWrap/>
            <w:vAlign w:val="bottom"/>
          </w:tcPr>
          <w:p w:rsidR="004E77DC" w:rsidRPr="00AE399F" w:rsidRDefault="004E77DC" w:rsidP="00145965">
            <w:pPr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2016 Progetto: </w:t>
            </w:r>
            <w:proofErr w:type="spellStart"/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Emmi’s</w:t>
            </w:r>
            <w:proofErr w:type="spellEnd"/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 Care</w:t>
            </w:r>
          </w:p>
        </w:tc>
        <w:tc>
          <w:tcPr>
            <w:tcW w:w="4056" w:type="dxa"/>
            <w:shd w:val="clear" w:color="auto" w:fill="auto"/>
            <w:noWrap/>
            <w:vAlign w:val="bottom"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Associazione </w:t>
            </w:r>
            <w:proofErr w:type="spellStart"/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Emmi’s</w:t>
            </w:r>
            <w:proofErr w:type="spellEnd"/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 Care</w:t>
            </w:r>
          </w:p>
        </w:tc>
      </w:tr>
      <w:tr w:rsidR="004E77DC" w:rsidRPr="004E77DC" w:rsidTr="004E77DC">
        <w:trPr>
          <w:trHeight w:val="328"/>
        </w:trPr>
        <w:tc>
          <w:tcPr>
            <w:tcW w:w="5469" w:type="dxa"/>
            <w:shd w:val="clear" w:color="auto" w:fill="auto"/>
            <w:noWrap/>
            <w:vAlign w:val="bottom"/>
          </w:tcPr>
          <w:p w:rsidR="004E77DC" w:rsidRPr="00AE399F" w:rsidRDefault="004E77DC" w:rsidP="00145965">
            <w:pPr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2016 Progetto: Assistenza </w:t>
            </w:r>
            <w:proofErr w:type="spellStart"/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Psicodisabili</w:t>
            </w:r>
            <w:proofErr w:type="spellEnd"/>
          </w:p>
        </w:tc>
        <w:tc>
          <w:tcPr>
            <w:tcW w:w="4056" w:type="dxa"/>
            <w:shd w:val="clear" w:color="auto" w:fill="auto"/>
            <w:noWrap/>
            <w:vAlign w:val="bottom"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FOBAP Onlus</w:t>
            </w:r>
          </w:p>
        </w:tc>
      </w:tr>
      <w:tr w:rsidR="004E77DC" w:rsidRPr="004E77DC" w:rsidTr="004E77DC">
        <w:trPr>
          <w:trHeight w:val="328"/>
        </w:trPr>
        <w:tc>
          <w:tcPr>
            <w:tcW w:w="5469" w:type="dxa"/>
            <w:shd w:val="clear" w:color="auto" w:fill="auto"/>
            <w:noWrap/>
            <w:vAlign w:val="bottom"/>
          </w:tcPr>
          <w:p w:rsidR="004E77DC" w:rsidRPr="00AE399F" w:rsidRDefault="004E77DC" w:rsidP="00145965">
            <w:pPr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2016 Progetto: Tirocinio presso Rivista Madre</w:t>
            </w:r>
          </w:p>
        </w:tc>
        <w:tc>
          <w:tcPr>
            <w:tcW w:w="4056" w:type="dxa"/>
            <w:shd w:val="clear" w:color="auto" w:fill="auto"/>
            <w:noWrap/>
            <w:vAlign w:val="bottom"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Rivista Madre Brescia</w:t>
            </w:r>
          </w:p>
        </w:tc>
      </w:tr>
      <w:tr w:rsidR="004E77DC" w:rsidRPr="004E77DC" w:rsidTr="004E77DC">
        <w:trPr>
          <w:trHeight w:val="328"/>
        </w:trPr>
        <w:tc>
          <w:tcPr>
            <w:tcW w:w="5469" w:type="dxa"/>
            <w:shd w:val="clear" w:color="auto" w:fill="auto"/>
            <w:noWrap/>
            <w:vAlign w:val="bottom"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2016 Progetto: </w:t>
            </w:r>
            <w:proofErr w:type="spellStart"/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Seridò</w:t>
            </w:r>
            <w:proofErr w:type="spellEnd"/>
          </w:p>
        </w:tc>
        <w:tc>
          <w:tcPr>
            <w:tcW w:w="4056" w:type="dxa"/>
            <w:shd w:val="clear" w:color="auto" w:fill="auto"/>
            <w:noWrap/>
            <w:vAlign w:val="bottom"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ADASM- FISM Brescia</w:t>
            </w:r>
          </w:p>
        </w:tc>
      </w:tr>
      <w:tr w:rsidR="004E77DC" w:rsidRPr="004E77DC" w:rsidTr="004E77DC">
        <w:trPr>
          <w:trHeight w:val="328"/>
        </w:trPr>
        <w:tc>
          <w:tcPr>
            <w:tcW w:w="5469" w:type="dxa"/>
            <w:shd w:val="clear" w:color="auto" w:fill="auto"/>
            <w:noWrap/>
            <w:vAlign w:val="bottom"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2016 Progetto: Ospedale dei Bambini</w:t>
            </w:r>
          </w:p>
        </w:tc>
        <w:tc>
          <w:tcPr>
            <w:tcW w:w="4056" w:type="dxa"/>
            <w:shd w:val="clear" w:color="auto" w:fill="auto"/>
            <w:noWrap/>
            <w:vAlign w:val="bottom"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Spedali Civili di Brescia</w:t>
            </w:r>
          </w:p>
        </w:tc>
      </w:tr>
      <w:tr w:rsidR="004E77DC" w:rsidRPr="004E77DC" w:rsidTr="004E77DC">
        <w:trPr>
          <w:trHeight w:val="328"/>
        </w:trPr>
        <w:tc>
          <w:tcPr>
            <w:tcW w:w="5469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  <w:t>2017 Progetto: Classi 3^ LSU Tirocinio nelle Scuole (Comm. LSU)</w:t>
            </w:r>
          </w:p>
        </w:tc>
        <w:tc>
          <w:tcPr>
            <w:tcW w:w="4056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Vari istituti scolastici</w:t>
            </w:r>
          </w:p>
        </w:tc>
      </w:tr>
      <w:tr w:rsidR="004E77DC" w:rsidRPr="004E77DC" w:rsidTr="004E77DC">
        <w:trPr>
          <w:trHeight w:val="328"/>
        </w:trPr>
        <w:tc>
          <w:tcPr>
            <w:tcW w:w="5469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2017 Progetto: Classi 4^ e 5^ LSU Tirocinio in Enti di servizi alla persona (Comm. LSU)</w:t>
            </w:r>
          </w:p>
        </w:tc>
        <w:tc>
          <w:tcPr>
            <w:tcW w:w="4056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Vari enti di servizi alla persona</w:t>
            </w:r>
          </w:p>
        </w:tc>
      </w:tr>
      <w:tr w:rsidR="004E77DC" w:rsidRPr="004E77DC" w:rsidTr="004E77DC">
        <w:trPr>
          <w:trHeight w:val="328"/>
        </w:trPr>
        <w:tc>
          <w:tcPr>
            <w:tcW w:w="5469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2017 Progetto: SCAVO ARCHEOLOGICO a PARLASCIO (PI)</w:t>
            </w:r>
          </w:p>
        </w:tc>
        <w:tc>
          <w:tcPr>
            <w:tcW w:w="4056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Gruppo Archeologico “Le Rocche” di Casciana Terme (PI)</w:t>
            </w:r>
          </w:p>
        </w:tc>
      </w:tr>
      <w:tr w:rsidR="004E77DC" w:rsidRPr="004E77DC" w:rsidTr="004E77DC">
        <w:trPr>
          <w:trHeight w:val="328"/>
        </w:trPr>
        <w:tc>
          <w:tcPr>
            <w:tcW w:w="5469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  <w:t>2017 Progetto: MEDIAZIONE CULTURALE</w:t>
            </w:r>
          </w:p>
        </w:tc>
        <w:tc>
          <w:tcPr>
            <w:tcW w:w="4056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Università Cattolica Sacro Cuore - Brescia</w:t>
            </w:r>
          </w:p>
        </w:tc>
      </w:tr>
      <w:tr w:rsidR="004E77DC" w:rsidRPr="004E77DC" w:rsidTr="004E77DC">
        <w:trPr>
          <w:trHeight w:val="344"/>
        </w:trPr>
        <w:tc>
          <w:tcPr>
            <w:tcW w:w="5469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2017 Progetto: Ospedale dei Bambini</w:t>
            </w:r>
          </w:p>
        </w:tc>
        <w:tc>
          <w:tcPr>
            <w:tcW w:w="4056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Spedali Civili di Brescia</w:t>
            </w:r>
          </w:p>
        </w:tc>
      </w:tr>
      <w:tr w:rsidR="004E77DC" w:rsidRPr="004E77DC" w:rsidTr="004E77DC">
        <w:trPr>
          <w:trHeight w:val="344"/>
        </w:trPr>
        <w:tc>
          <w:tcPr>
            <w:tcW w:w="5469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  <w:t xml:space="preserve">2017 Progetto: FISIOTERAPIA E RIABILITAZIONE 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4E77DC" w:rsidRPr="00AE399F" w:rsidRDefault="004E77DC" w:rsidP="00145965">
            <w:pPr>
              <w:jc w:val="both"/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  <w:t>OSPEDALE RICHIEDEI DI GUSSAGO</w:t>
            </w:r>
          </w:p>
        </w:tc>
      </w:tr>
      <w:tr w:rsidR="004E77DC" w:rsidRPr="004E77DC" w:rsidTr="004E77DC">
        <w:trPr>
          <w:trHeight w:val="328"/>
        </w:trPr>
        <w:tc>
          <w:tcPr>
            <w:tcW w:w="5469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2017 Progetto: </w:t>
            </w:r>
            <w:proofErr w:type="spellStart"/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Seridò</w:t>
            </w:r>
            <w:proofErr w:type="spellEnd"/>
          </w:p>
        </w:tc>
        <w:tc>
          <w:tcPr>
            <w:tcW w:w="4056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ADASM- FISM Brescia</w:t>
            </w:r>
          </w:p>
        </w:tc>
      </w:tr>
      <w:tr w:rsidR="004E77DC" w:rsidRPr="004E77DC" w:rsidTr="004E77DC">
        <w:trPr>
          <w:trHeight w:val="328"/>
        </w:trPr>
        <w:tc>
          <w:tcPr>
            <w:tcW w:w="5469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  <w:t>2018 Progetto: Classi 3^ LSU Tirocinio nelle Scuole (Comm. LSU)</w:t>
            </w:r>
          </w:p>
        </w:tc>
        <w:tc>
          <w:tcPr>
            <w:tcW w:w="4056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Vari istituti scolastici</w:t>
            </w:r>
          </w:p>
        </w:tc>
      </w:tr>
      <w:tr w:rsidR="004E77DC" w:rsidRPr="004E77DC" w:rsidTr="004E77DC">
        <w:trPr>
          <w:trHeight w:val="328"/>
        </w:trPr>
        <w:tc>
          <w:tcPr>
            <w:tcW w:w="5469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2018 Progetto: Classi 4^ e 5^ LSU Tirocinio in Enti di servizi alla persona (Comm. LSU)</w:t>
            </w:r>
          </w:p>
        </w:tc>
        <w:tc>
          <w:tcPr>
            <w:tcW w:w="4056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Vari enti di servizi alla persona</w:t>
            </w:r>
          </w:p>
        </w:tc>
      </w:tr>
      <w:tr w:rsidR="004E77DC" w:rsidRPr="004E77DC" w:rsidTr="004E77DC">
        <w:trPr>
          <w:trHeight w:val="328"/>
        </w:trPr>
        <w:tc>
          <w:tcPr>
            <w:tcW w:w="5469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lastRenderedPageBreak/>
              <w:t>2018 Progetto: SCAVO ARCHEOLOGICO a PARLASCIO (PI)</w:t>
            </w:r>
          </w:p>
        </w:tc>
        <w:tc>
          <w:tcPr>
            <w:tcW w:w="4056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Gruppo Archeologico “Le Rocche” di Casciana Terme (PI)</w:t>
            </w:r>
          </w:p>
        </w:tc>
      </w:tr>
      <w:tr w:rsidR="004E77DC" w:rsidRPr="004E77DC" w:rsidTr="004E77DC">
        <w:trPr>
          <w:trHeight w:val="344"/>
        </w:trPr>
        <w:tc>
          <w:tcPr>
            <w:tcW w:w="5469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2018 Progetto: “Siamo tutti giornalisti” </w:t>
            </w:r>
          </w:p>
        </w:tc>
        <w:tc>
          <w:tcPr>
            <w:tcW w:w="4056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Editoriale bresciana - Giornale di Brescia</w:t>
            </w:r>
          </w:p>
        </w:tc>
      </w:tr>
      <w:tr w:rsidR="004E77DC" w:rsidRPr="004E77DC" w:rsidTr="004E77DC">
        <w:trPr>
          <w:trHeight w:val="344"/>
        </w:trPr>
        <w:tc>
          <w:tcPr>
            <w:tcW w:w="5469" w:type="dxa"/>
            <w:shd w:val="clear" w:color="auto" w:fill="auto"/>
            <w:vAlign w:val="center"/>
            <w:hideMark/>
          </w:tcPr>
          <w:p w:rsidR="004E77DC" w:rsidRPr="00AE399F" w:rsidRDefault="004E77DC" w:rsidP="00145965">
            <w:pPr>
              <w:jc w:val="both"/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  <w:t>2018 Progetto: CORSO PER ADDETTI STAMPA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4E77DC" w:rsidRPr="00AE399F" w:rsidRDefault="004E77DC" w:rsidP="00145965">
            <w:pPr>
              <w:jc w:val="both"/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  <w:t>ASSOCIAZIONE PALCOGIOVANI</w:t>
            </w:r>
          </w:p>
        </w:tc>
      </w:tr>
      <w:tr w:rsidR="004E77DC" w:rsidRPr="004E77DC" w:rsidTr="004E77DC">
        <w:trPr>
          <w:trHeight w:val="328"/>
        </w:trPr>
        <w:tc>
          <w:tcPr>
            <w:tcW w:w="5469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2018 Progetto: La Febbre del </w:t>
            </w:r>
            <w:proofErr w:type="gramStart"/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Sabato</w:t>
            </w:r>
            <w:proofErr w:type="gramEnd"/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 sera</w:t>
            </w:r>
          </w:p>
        </w:tc>
        <w:tc>
          <w:tcPr>
            <w:tcW w:w="4056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Associazioni I FUORIONDA</w:t>
            </w:r>
          </w:p>
        </w:tc>
      </w:tr>
      <w:tr w:rsidR="004E77DC" w:rsidRPr="004E77DC" w:rsidTr="004E77DC">
        <w:trPr>
          <w:trHeight w:val="328"/>
        </w:trPr>
        <w:tc>
          <w:tcPr>
            <w:tcW w:w="5469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  <w:t>2018 Progetto: MEDIAZIONE CULTURALE</w:t>
            </w:r>
          </w:p>
        </w:tc>
        <w:tc>
          <w:tcPr>
            <w:tcW w:w="4056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Università Cattolica Sacro Cuore - Brescia</w:t>
            </w:r>
          </w:p>
        </w:tc>
      </w:tr>
      <w:tr w:rsidR="004E77DC" w:rsidRPr="004E77DC" w:rsidTr="004E77DC">
        <w:trPr>
          <w:trHeight w:val="328"/>
        </w:trPr>
        <w:tc>
          <w:tcPr>
            <w:tcW w:w="5469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2018 Progetto: Ospedale dei Bambini</w:t>
            </w:r>
          </w:p>
        </w:tc>
        <w:tc>
          <w:tcPr>
            <w:tcW w:w="4056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Spedali Civili di Brescia</w:t>
            </w:r>
          </w:p>
        </w:tc>
      </w:tr>
      <w:tr w:rsidR="004E77DC" w:rsidRPr="004E77DC" w:rsidTr="004E77DC">
        <w:trPr>
          <w:trHeight w:val="344"/>
        </w:trPr>
        <w:tc>
          <w:tcPr>
            <w:tcW w:w="5469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2018 Progetto: </w:t>
            </w:r>
            <w:proofErr w:type="spellStart"/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Seridò</w:t>
            </w:r>
            <w:proofErr w:type="spellEnd"/>
          </w:p>
        </w:tc>
        <w:tc>
          <w:tcPr>
            <w:tcW w:w="4056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ADASM- FISM Brescia</w:t>
            </w:r>
          </w:p>
        </w:tc>
      </w:tr>
      <w:tr w:rsidR="004E77DC" w:rsidRPr="004E77DC" w:rsidTr="004E77DC">
        <w:trPr>
          <w:trHeight w:val="344"/>
        </w:trPr>
        <w:tc>
          <w:tcPr>
            <w:tcW w:w="5469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  <w:t xml:space="preserve">2018 Progetto: FISIOTERAPIA E RIABILITAZIONE </w:t>
            </w:r>
          </w:p>
        </w:tc>
        <w:tc>
          <w:tcPr>
            <w:tcW w:w="4056" w:type="dxa"/>
            <w:shd w:val="clear" w:color="auto" w:fill="auto"/>
            <w:vAlign w:val="center"/>
            <w:hideMark/>
          </w:tcPr>
          <w:p w:rsidR="004E77DC" w:rsidRPr="00AE399F" w:rsidRDefault="004E77DC" w:rsidP="00145965">
            <w:pPr>
              <w:jc w:val="both"/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  <w:t>OSPEDALE RICHIEDEI DI GUSSAGO</w:t>
            </w:r>
          </w:p>
        </w:tc>
      </w:tr>
      <w:tr w:rsidR="004E77DC" w:rsidRPr="004E77DC" w:rsidTr="004E77DC">
        <w:trPr>
          <w:trHeight w:val="328"/>
        </w:trPr>
        <w:tc>
          <w:tcPr>
            <w:tcW w:w="5469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A"/>
                <w:sz w:val="20"/>
                <w:szCs w:val="20"/>
                <w:lang w:eastAsia="it-IT"/>
              </w:rPr>
              <w:t>2018 Progetto: TRIBUNALE DI SORVEGLIANZA</w:t>
            </w:r>
          </w:p>
        </w:tc>
        <w:tc>
          <w:tcPr>
            <w:tcW w:w="4056" w:type="dxa"/>
            <w:shd w:val="clear" w:color="auto" w:fill="auto"/>
            <w:noWrap/>
            <w:vAlign w:val="bottom"/>
            <w:hideMark/>
          </w:tcPr>
          <w:p w:rsidR="004E77DC" w:rsidRPr="00AE399F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AE399F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Tribunale di Sorveglianza di Brescia</w:t>
            </w:r>
          </w:p>
        </w:tc>
      </w:tr>
    </w:tbl>
    <w:p w:rsidR="0096194B" w:rsidRPr="004E77DC" w:rsidRDefault="0096194B" w:rsidP="0096194B">
      <w:pPr>
        <w:suppressAutoHyphens w:val="0"/>
        <w:jc w:val="both"/>
        <w:rPr>
          <w:rFonts w:ascii="Verdana" w:hAnsi="Verdana" w:cs="Times New Roman"/>
          <w:b/>
          <w:color w:val="222222"/>
          <w:sz w:val="20"/>
          <w:szCs w:val="20"/>
          <w:lang w:eastAsia="it-IT"/>
        </w:rPr>
      </w:pPr>
    </w:p>
    <w:p w:rsidR="005715A3" w:rsidRDefault="005715A3" w:rsidP="007404BE">
      <w:pPr>
        <w:spacing w:line="276" w:lineRule="auto"/>
        <w:jc w:val="both"/>
        <w:rPr>
          <w:rFonts w:ascii="Verdana" w:hAnsi="Verdana" w:cs="Times New Roman"/>
          <w:b/>
          <w:color w:val="222222"/>
          <w:sz w:val="22"/>
          <w:szCs w:val="22"/>
          <w:lang w:eastAsia="it-IT"/>
        </w:rPr>
      </w:pPr>
    </w:p>
    <w:p w:rsidR="007404BE" w:rsidRPr="004E77DC" w:rsidRDefault="007404BE" w:rsidP="007404BE">
      <w:pPr>
        <w:spacing w:line="276" w:lineRule="auto"/>
        <w:jc w:val="both"/>
        <w:rPr>
          <w:rFonts w:ascii="Verdana" w:hAnsi="Verdana" w:cs="Times New Roman"/>
          <w:b/>
          <w:color w:val="222222"/>
          <w:sz w:val="22"/>
          <w:szCs w:val="22"/>
          <w:lang w:eastAsia="it-IT"/>
        </w:rPr>
      </w:pPr>
      <w:r w:rsidRPr="004E77DC">
        <w:rPr>
          <w:rFonts w:ascii="Verdana" w:hAnsi="Verdana" w:cs="Times New Roman"/>
          <w:b/>
          <w:color w:val="222222"/>
          <w:sz w:val="22"/>
          <w:szCs w:val="22"/>
          <w:lang w:eastAsia="it-IT"/>
        </w:rPr>
        <w:t>3) VALUTAZIONE DELLE ATTIVITA’</w:t>
      </w:r>
    </w:p>
    <w:p w:rsidR="007404BE" w:rsidRPr="004E77DC" w:rsidRDefault="007404BE" w:rsidP="007404BE">
      <w:pPr>
        <w:spacing w:line="276" w:lineRule="auto"/>
        <w:jc w:val="both"/>
        <w:rPr>
          <w:rFonts w:ascii="Verdana" w:hAnsi="Verdana" w:cs="Times New Roman"/>
          <w:b/>
          <w:color w:val="222222"/>
          <w:sz w:val="22"/>
          <w:szCs w:val="22"/>
          <w:lang w:eastAsia="it-IT"/>
        </w:rPr>
      </w:pPr>
    </w:p>
    <w:p w:rsidR="007404BE" w:rsidRPr="004E77DC" w:rsidRDefault="007404BE" w:rsidP="007404BE">
      <w:pPr>
        <w:spacing w:line="276" w:lineRule="auto"/>
        <w:jc w:val="both"/>
        <w:rPr>
          <w:rFonts w:ascii="Verdana" w:hAnsi="Verdana" w:cs="Times New Roman"/>
          <w:color w:val="222222"/>
          <w:sz w:val="22"/>
          <w:szCs w:val="22"/>
          <w:lang w:eastAsia="it-IT"/>
        </w:rPr>
      </w:pPr>
      <w:r w:rsidRPr="004E77DC">
        <w:rPr>
          <w:rFonts w:ascii="Verdana" w:hAnsi="Verdana" w:cs="Times New Roman"/>
          <w:color w:val="222222"/>
          <w:sz w:val="22"/>
          <w:szCs w:val="22"/>
          <w:lang w:eastAsia="it-IT"/>
        </w:rPr>
        <w:t xml:space="preserve">Lo </w:t>
      </w:r>
      <w:r w:rsidRPr="004E77DC">
        <w:rPr>
          <w:rFonts w:ascii="Verdana" w:hAnsi="Verdana" w:cs="Times New Roman"/>
          <w:b/>
          <w:color w:val="222222"/>
          <w:sz w:val="22"/>
          <w:szCs w:val="22"/>
          <w:lang w:eastAsia="it-IT"/>
        </w:rPr>
        <w:t>studente</w:t>
      </w:r>
      <w:r w:rsidRPr="004E77DC">
        <w:rPr>
          <w:rFonts w:ascii="Verdana" w:hAnsi="Verdana" w:cs="Times New Roman"/>
          <w:color w:val="222222"/>
          <w:sz w:val="22"/>
          <w:szCs w:val="22"/>
          <w:lang w:eastAsia="it-IT"/>
        </w:rPr>
        <w:t xml:space="preserve">, al termine dei tirocini, presenta al docente tutor e alla classe una relazione che prevede la valutazione e la condivisione dell’esperienza e delle competenze acquisite. Il </w:t>
      </w:r>
      <w:r w:rsidRPr="004E77DC">
        <w:rPr>
          <w:rFonts w:ascii="Verdana" w:hAnsi="Verdana" w:cs="Times New Roman"/>
          <w:b/>
          <w:color w:val="222222"/>
          <w:sz w:val="22"/>
          <w:szCs w:val="22"/>
          <w:lang w:eastAsia="it-IT"/>
        </w:rPr>
        <w:t>tutor aziendale</w:t>
      </w:r>
      <w:r w:rsidRPr="004E77DC">
        <w:rPr>
          <w:rFonts w:ascii="Verdana" w:hAnsi="Verdana" w:cs="Times New Roman"/>
          <w:color w:val="222222"/>
          <w:sz w:val="22"/>
          <w:szCs w:val="22"/>
          <w:lang w:eastAsia="it-IT"/>
        </w:rPr>
        <w:t xml:space="preserve"> osserva costantemente e registra il grado di puntualità, correttezza, disponibilità, coinvolgimento, dimostrati dall’alunno durante il tirocinio. Al termine compila la scheda di valutazione. Il </w:t>
      </w:r>
      <w:r w:rsidR="00654F61" w:rsidRPr="00654F61">
        <w:rPr>
          <w:rFonts w:ascii="Verdana" w:hAnsi="Verdana" w:cs="Times New Roman"/>
          <w:b/>
          <w:color w:val="222222"/>
          <w:sz w:val="22"/>
          <w:szCs w:val="22"/>
          <w:lang w:eastAsia="it-IT"/>
        </w:rPr>
        <w:t xml:space="preserve">docente </w:t>
      </w:r>
      <w:r w:rsidRPr="004E77DC">
        <w:rPr>
          <w:rFonts w:ascii="Verdana" w:hAnsi="Verdana" w:cs="Times New Roman"/>
          <w:b/>
          <w:color w:val="222222"/>
          <w:sz w:val="22"/>
          <w:szCs w:val="22"/>
          <w:lang w:eastAsia="it-IT"/>
        </w:rPr>
        <w:t xml:space="preserve">tutor </w:t>
      </w:r>
      <w:r w:rsidRPr="004E77DC">
        <w:rPr>
          <w:rFonts w:ascii="Verdana" w:hAnsi="Verdana" w:cs="Times New Roman"/>
          <w:color w:val="222222"/>
          <w:sz w:val="22"/>
          <w:szCs w:val="22"/>
          <w:lang w:eastAsia="it-IT"/>
        </w:rPr>
        <w:t xml:space="preserve">certifica i progressi dell’alunno basandosi sulle indicazioni contenute nella scheda di valutazione e nella relazione finale/colloquio finale dello studente. Annota le conoscenze, le abilità e le competenze acquisite durante il tirocinio. Il </w:t>
      </w:r>
      <w:r w:rsidRPr="004E77DC">
        <w:rPr>
          <w:rFonts w:ascii="Verdana" w:hAnsi="Verdana" w:cs="Times New Roman"/>
          <w:b/>
          <w:color w:val="222222"/>
          <w:sz w:val="22"/>
          <w:szCs w:val="22"/>
          <w:lang w:eastAsia="it-IT"/>
        </w:rPr>
        <w:t>Consiglio di Classe</w:t>
      </w:r>
      <w:r w:rsidRPr="004E77DC">
        <w:rPr>
          <w:rFonts w:ascii="Verdana" w:hAnsi="Verdana" w:cs="Times New Roman"/>
          <w:color w:val="222222"/>
          <w:sz w:val="22"/>
          <w:szCs w:val="22"/>
          <w:lang w:eastAsia="it-IT"/>
        </w:rPr>
        <w:t>, sulla base degli elementi a disposizione, valuta complessivamente il percorso compiuto dall’alunno in base ad una griglia di valutazione predisposta dalla scuola.</w:t>
      </w:r>
      <w:r w:rsidR="004E77DC" w:rsidRPr="004E77DC">
        <w:t xml:space="preserve"> </w:t>
      </w:r>
      <w:r w:rsidR="004E77DC" w:rsidRPr="004E77DC">
        <w:rPr>
          <w:rFonts w:ascii="Verdana" w:hAnsi="Verdana" w:cs="Times New Roman"/>
          <w:color w:val="222222"/>
          <w:sz w:val="22"/>
          <w:szCs w:val="22"/>
          <w:lang w:eastAsia="it-IT"/>
        </w:rPr>
        <w:t>Le attività svolte in alternanza scuola lavoro concorrono alla valutazione finale del comportamento dell’alunno; viene valutato il comportamento, la motivazione, il grado di collaborazione e il livello di autonomia.</w:t>
      </w:r>
      <w:r w:rsidR="004E77DC">
        <w:rPr>
          <w:rFonts w:ascii="Verdana" w:hAnsi="Verdana" w:cs="Times New Roman"/>
          <w:color w:val="222222"/>
          <w:sz w:val="22"/>
          <w:szCs w:val="22"/>
          <w:lang w:eastAsia="it-IT"/>
        </w:rPr>
        <w:t xml:space="preserve"> È </w:t>
      </w:r>
      <w:r w:rsidRPr="004E77DC">
        <w:rPr>
          <w:rFonts w:ascii="Verdana" w:hAnsi="Verdana" w:cs="Times New Roman"/>
          <w:color w:val="222222"/>
          <w:sz w:val="22"/>
          <w:szCs w:val="22"/>
          <w:lang w:eastAsia="it-IT"/>
        </w:rPr>
        <w:t>prevista infine la relazione e la restituzione di un’esperienza significativa svolta in alternanza scuola-lavoro in sede di discussione orale durante l’Esame di Stato.</w:t>
      </w:r>
    </w:p>
    <w:p w:rsidR="0096194B" w:rsidRPr="004E77DC" w:rsidRDefault="0096194B" w:rsidP="00931D78">
      <w:pPr>
        <w:suppressAutoHyphens w:val="0"/>
        <w:jc w:val="both"/>
        <w:rPr>
          <w:rFonts w:ascii="Verdana" w:hAnsi="Verdana" w:cs="Times New Roman"/>
          <w:b/>
          <w:color w:val="222222"/>
          <w:sz w:val="22"/>
          <w:szCs w:val="22"/>
          <w:lang w:eastAsia="it-IT"/>
        </w:rPr>
      </w:pPr>
    </w:p>
    <w:p w:rsidR="0096194B" w:rsidRPr="004E77DC" w:rsidRDefault="0096194B" w:rsidP="00931D78">
      <w:pPr>
        <w:suppressAutoHyphens w:val="0"/>
        <w:jc w:val="both"/>
        <w:rPr>
          <w:rFonts w:ascii="Verdana" w:hAnsi="Verdana" w:cs="Times New Roman"/>
          <w:b/>
          <w:color w:val="222222"/>
          <w:sz w:val="22"/>
          <w:szCs w:val="22"/>
          <w:lang w:eastAsia="it-IT"/>
        </w:rPr>
      </w:pPr>
    </w:p>
    <w:p w:rsidR="00931D78" w:rsidRPr="004E77DC" w:rsidRDefault="007404BE" w:rsidP="00931D78">
      <w:pPr>
        <w:suppressAutoHyphens w:val="0"/>
        <w:jc w:val="both"/>
        <w:rPr>
          <w:rFonts w:ascii="Verdana" w:hAnsi="Verdana" w:cs="Times New Roman"/>
          <w:b/>
          <w:sz w:val="22"/>
          <w:szCs w:val="22"/>
          <w:lang w:eastAsia="it-IT"/>
        </w:rPr>
      </w:pPr>
      <w:r w:rsidRPr="004E77DC">
        <w:rPr>
          <w:rFonts w:ascii="Verdana" w:hAnsi="Verdana" w:cs="Times New Roman"/>
          <w:b/>
          <w:color w:val="222222"/>
          <w:sz w:val="22"/>
          <w:szCs w:val="22"/>
          <w:lang w:eastAsia="it-IT"/>
        </w:rPr>
        <w:t>4</w:t>
      </w:r>
      <w:r w:rsidR="00931D78" w:rsidRPr="004E77DC">
        <w:rPr>
          <w:rFonts w:ascii="Verdana" w:hAnsi="Verdana" w:cs="Times New Roman"/>
          <w:b/>
          <w:color w:val="222222"/>
          <w:sz w:val="22"/>
          <w:szCs w:val="22"/>
          <w:lang w:eastAsia="it-IT"/>
        </w:rPr>
        <w:t>) AMBITI D</w:t>
      </w:r>
      <w:r w:rsidR="001D1DA3" w:rsidRPr="004E77DC">
        <w:rPr>
          <w:rFonts w:ascii="Verdana" w:hAnsi="Verdana" w:cs="Times New Roman"/>
          <w:b/>
          <w:color w:val="222222"/>
          <w:sz w:val="22"/>
          <w:szCs w:val="22"/>
          <w:lang w:eastAsia="it-IT"/>
        </w:rPr>
        <w:t xml:space="preserve">I </w:t>
      </w:r>
      <w:r w:rsidR="00931D78" w:rsidRPr="004E77DC">
        <w:rPr>
          <w:rFonts w:ascii="Verdana" w:hAnsi="Verdana" w:cs="Times New Roman"/>
          <w:b/>
          <w:color w:val="222222"/>
          <w:sz w:val="22"/>
          <w:szCs w:val="22"/>
          <w:lang w:eastAsia="it-IT"/>
        </w:rPr>
        <w:t>INSERIMENTO (ENTI CONVENZIONATI)</w:t>
      </w:r>
    </w:p>
    <w:p w:rsidR="00337DC5" w:rsidRPr="004E77DC" w:rsidRDefault="00337DC5" w:rsidP="00C23505">
      <w:pPr>
        <w:suppressAutoHyphens w:val="0"/>
        <w:jc w:val="both"/>
        <w:rPr>
          <w:rFonts w:ascii="Verdana" w:hAnsi="Verdana" w:cs="Times New Roman"/>
          <w:color w:val="000000"/>
          <w:sz w:val="22"/>
          <w:szCs w:val="22"/>
          <w:lang w:eastAsia="it-IT"/>
        </w:rPr>
      </w:pPr>
    </w:p>
    <w:p w:rsidR="00F62391" w:rsidRPr="004E77DC" w:rsidRDefault="00F62391" w:rsidP="00C23505">
      <w:pPr>
        <w:suppressAutoHyphens w:val="0"/>
        <w:jc w:val="both"/>
        <w:rPr>
          <w:rFonts w:ascii="Verdana" w:hAnsi="Verdana" w:cs="Times New Roman"/>
          <w:color w:val="000000"/>
          <w:sz w:val="22"/>
          <w:szCs w:val="22"/>
          <w:lang w:eastAsia="it-IT"/>
        </w:rPr>
      </w:pPr>
      <w:r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Nelle </w:t>
      </w:r>
      <w:r w:rsidRPr="004E77DC">
        <w:rPr>
          <w:rFonts w:ascii="Verdana" w:hAnsi="Verdana" w:cs="Times New Roman"/>
          <w:b/>
          <w:color w:val="000000"/>
          <w:sz w:val="22"/>
          <w:szCs w:val="22"/>
          <w:lang w:eastAsia="it-IT"/>
        </w:rPr>
        <w:t>classi terze</w:t>
      </w:r>
      <w:r w:rsidR="00745090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,</w:t>
      </w:r>
      <w:r w:rsidR="00745090" w:rsidRPr="004E77DC">
        <w:rPr>
          <w:rFonts w:ascii="Verdana" w:hAnsi="Verdana" w:cs="Times New Roman"/>
          <w:b/>
          <w:color w:val="000000"/>
          <w:sz w:val="22"/>
          <w:szCs w:val="22"/>
          <w:lang w:eastAsia="it-IT"/>
        </w:rPr>
        <w:t xml:space="preserve"> </w:t>
      </w:r>
      <w:r w:rsidR="00CC2538" w:rsidRPr="004E77DC">
        <w:rPr>
          <w:rFonts w:ascii="Verdana" w:hAnsi="Verdana" w:cs="Times New Roman"/>
          <w:bCs/>
          <w:iCs/>
          <w:color w:val="000000"/>
          <w:sz w:val="22"/>
          <w:szCs w:val="22"/>
          <w:lang w:eastAsia="it-IT"/>
        </w:rPr>
        <w:t>vista la rilevanza dell’asse psico-pedagogico nel Liceo delle Scienze Umane</w:t>
      </w:r>
      <w:r w:rsidR="00745090" w:rsidRPr="004E77DC">
        <w:rPr>
          <w:rFonts w:ascii="Verdana" w:hAnsi="Verdana" w:cs="Times New Roman"/>
          <w:bCs/>
          <w:iCs/>
          <w:color w:val="000000"/>
          <w:sz w:val="22"/>
          <w:szCs w:val="22"/>
          <w:lang w:eastAsia="it-IT"/>
        </w:rPr>
        <w:t>,</w:t>
      </w:r>
      <w:r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 l’esperienza di tirocinio </w:t>
      </w:r>
      <w:r w:rsidR="00697BC6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viene svolta</w:t>
      </w:r>
      <w:r w:rsidR="007720D0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 principalmente</w:t>
      </w:r>
      <w:r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 in istituzioni quali le scuole dell’infanzia e le scuole primarie o in centri specializzati nell’integrazione scolastica di soggetti diversamente abili, consentendo agli alunni di osservare nel concreto </w:t>
      </w:r>
      <w:r w:rsidR="002C2576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un’ampia gamma di </w:t>
      </w:r>
      <w:r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strategie didattiche </w:t>
      </w:r>
      <w:r w:rsidR="002C2576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e </w:t>
      </w:r>
      <w:r w:rsidR="007720D0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di </w:t>
      </w:r>
      <w:r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comprenderne le problematiche.</w:t>
      </w:r>
    </w:p>
    <w:p w:rsidR="00F62391" w:rsidRPr="004E77DC" w:rsidRDefault="00F62391" w:rsidP="00C23505">
      <w:pPr>
        <w:suppressAutoHyphens w:val="0"/>
        <w:jc w:val="both"/>
        <w:rPr>
          <w:rFonts w:ascii="Verdana" w:hAnsi="Verdana" w:cs="Times New Roman"/>
          <w:color w:val="000000"/>
          <w:sz w:val="22"/>
          <w:szCs w:val="22"/>
          <w:lang w:eastAsia="it-IT"/>
        </w:rPr>
      </w:pPr>
      <w:r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Il tirocinante affian</w:t>
      </w:r>
      <w:r w:rsidR="007720D0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ca</w:t>
      </w:r>
      <w:r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 gli operatori in servizio presso l’ente convenzionato e, sotto la guida del tutor aziendale, svolge alcune semplici attività precedentemente concordate.</w:t>
      </w:r>
    </w:p>
    <w:p w:rsidR="000B14F1" w:rsidRPr="004E77DC" w:rsidRDefault="000B14F1" w:rsidP="00C23505">
      <w:pPr>
        <w:suppressAutoHyphens w:val="0"/>
        <w:jc w:val="both"/>
        <w:rPr>
          <w:rFonts w:ascii="Verdana" w:hAnsi="Verdana" w:cs="Times New Roman"/>
          <w:color w:val="000000"/>
          <w:sz w:val="22"/>
          <w:szCs w:val="22"/>
          <w:lang w:eastAsia="it-IT"/>
        </w:rPr>
      </w:pPr>
      <w:r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In classe gli alunni ricev</w:t>
      </w:r>
      <w:r w:rsidR="007720D0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ono</w:t>
      </w:r>
      <w:r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 una preparazione di carattere generale relativa a: caratteristiche della scuola dell’infanzia e della scuola primaria; aspetti curricolari e organizzativi; teorie dello sviluppo cognitivo e </w:t>
      </w:r>
      <w:proofErr w:type="gramStart"/>
      <w:r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socio-affettivo</w:t>
      </w:r>
      <w:proofErr w:type="gramEnd"/>
      <w:r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; relazione educativa e dinamiche del gruppo classe. </w:t>
      </w:r>
      <w:r w:rsidR="007720D0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Viene</w:t>
      </w:r>
      <w:r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 data una specifica preparazione nei seguenti ambiti: elaborazione di un repertorio di giochi e improvvisazioni teatrali da proporre ai bambini; acquisizione di adeguati strumenti didattici per supportare l’apprendimento di alunni </w:t>
      </w:r>
      <w:r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lastRenderedPageBreak/>
        <w:t xml:space="preserve">diversamente abili; analisi delle problematiche </w:t>
      </w:r>
      <w:r w:rsidR="00EE2C87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connesse a</w:t>
      </w:r>
      <w:r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ll’inserimento di alunni stranieri non italofoni. </w:t>
      </w:r>
    </w:p>
    <w:p w:rsidR="000B14F1" w:rsidRPr="004E77DC" w:rsidRDefault="007720D0" w:rsidP="00C23505">
      <w:pPr>
        <w:suppressAutoHyphens w:val="0"/>
        <w:jc w:val="both"/>
        <w:rPr>
          <w:rFonts w:ascii="Verdana" w:hAnsi="Verdana" w:cs="Times New Roman"/>
          <w:sz w:val="22"/>
          <w:szCs w:val="22"/>
          <w:lang w:eastAsia="it-IT"/>
        </w:rPr>
      </w:pPr>
      <w:r w:rsidRPr="004E77DC">
        <w:rPr>
          <w:rFonts w:ascii="Verdana" w:hAnsi="Verdana" w:cs="Times New Roman"/>
          <w:sz w:val="22"/>
          <w:szCs w:val="22"/>
          <w:lang w:eastAsia="it-IT"/>
        </w:rPr>
        <w:t xml:space="preserve">Nelle </w:t>
      </w:r>
      <w:r w:rsidRPr="004E77DC">
        <w:rPr>
          <w:rFonts w:ascii="Verdana" w:hAnsi="Verdana" w:cs="Times New Roman"/>
          <w:b/>
          <w:sz w:val="22"/>
          <w:szCs w:val="22"/>
          <w:lang w:eastAsia="it-IT"/>
        </w:rPr>
        <w:t>classi quarte</w:t>
      </w:r>
      <w:r w:rsidRPr="004E77DC">
        <w:rPr>
          <w:rFonts w:ascii="Verdana" w:hAnsi="Verdana" w:cs="Times New Roman"/>
          <w:sz w:val="22"/>
          <w:szCs w:val="22"/>
          <w:lang w:eastAsia="it-IT"/>
        </w:rPr>
        <w:t xml:space="preserve"> s</w:t>
      </w:r>
      <w:r w:rsidR="000B14F1" w:rsidRPr="004E77DC">
        <w:rPr>
          <w:rFonts w:ascii="Verdana" w:hAnsi="Verdana" w:cs="Times New Roman"/>
          <w:color w:val="000000"/>
          <w:sz w:val="22"/>
          <w:szCs w:val="22"/>
        </w:rPr>
        <w:t xml:space="preserve">i prevede l’accesso a una molteplicità di strutture e servizi che </w:t>
      </w:r>
      <w:r w:rsidR="008A4E57" w:rsidRPr="004E77DC">
        <w:rPr>
          <w:rFonts w:ascii="Verdana" w:hAnsi="Verdana" w:cs="Times New Roman"/>
          <w:color w:val="000000"/>
          <w:sz w:val="22"/>
          <w:szCs w:val="22"/>
        </w:rPr>
        <w:t>erogano</w:t>
      </w:r>
      <w:r w:rsidR="000B14F1" w:rsidRPr="004E77DC">
        <w:rPr>
          <w:rFonts w:ascii="Verdana" w:hAnsi="Verdana" w:cs="Times New Roman"/>
          <w:color w:val="000000"/>
          <w:sz w:val="22"/>
          <w:szCs w:val="22"/>
        </w:rPr>
        <w:t xml:space="preserve"> interventi </w:t>
      </w:r>
      <w:r w:rsidR="008A4E57" w:rsidRPr="004E77DC">
        <w:rPr>
          <w:rFonts w:ascii="Verdana" w:hAnsi="Verdana" w:cs="Times New Roman"/>
          <w:color w:val="000000"/>
          <w:sz w:val="22"/>
          <w:szCs w:val="22"/>
        </w:rPr>
        <w:t xml:space="preserve">assistenziali, </w:t>
      </w:r>
      <w:r w:rsidR="000B14F1" w:rsidRPr="004E77DC">
        <w:rPr>
          <w:rFonts w:ascii="Verdana" w:hAnsi="Verdana" w:cs="Times New Roman"/>
          <w:color w:val="000000"/>
          <w:sz w:val="22"/>
          <w:szCs w:val="22"/>
        </w:rPr>
        <w:t xml:space="preserve">educativi o rieducativi in strutture pubbliche o private (centri e strutture </w:t>
      </w:r>
      <w:proofErr w:type="gramStart"/>
      <w:r w:rsidR="000B14F1" w:rsidRPr="004E77DC">
        <w:rPr>
          <w:rFonts w:ascii="Verdana" w:hAnsi="Verdana" w:cs="Times New Roman"/>
          <w:color w:val="000000"/>
          <w:sz w:val="22"/>
          <w:szCs w:val="22"/>
        </w:rPr>
        <w:t>socio</w:t>
      </w:r>
      <w:r w:rsidR="005D65F7" w:rsidRPr="004E77DC">
        <w:rPr>
          <w:rFonts w:ascii="Verdana" w:hAnsi="Verdana" w:cs="Times New Roman"/>
          <w:color w:val="000000"/>
          <w:sz w:val="22"/>
          <w:szCs w:val="22"/>
        </w:rPr>
        <w:t>-</w:t>
      </w:r>
      <w:r w:rsidR="000B14F1" w:rsidRPr="004E77DC">
        <w:rPr>
          <w:rFonts w:ascii="Verdana" w:hAnsi="Verdana" w:cs="Times New Roman"/>
          <w:color w:val="000000"/>
          <w:sz w:val="22"/>
          <w:szCs w:val="22"/>
        </w:rPr>
        <w:t>educative</w:t>
      </w:r>
      <w:proofErr w:type="gramEnd"/>
      <w:r w:rsidR="000B14F1" w:rsidRPr="004E77DC">
        <w:rPr>
          <w:rFonts w:ascii="Verdana" w:hAnsi="Verdana" w:cs="Times New Roman"/>
          <w:color w:val="000000"/>
          <w:sz w:val="22"/>
          <w:szCs w:val="22"/>
        </w:rPr>
        <w:t xml:space="preserve">, comunità di recupero, </w:t>
      </w:r>
      <w:r w:rsidR="005D65F7" w:rsidRPr="004E77DC">
        <w:rPr>
          <w:rFonts w:ascii="Verdana" w:hAnsi="Verdana" w:cs="Times New Roman"/>
          <w:color w:val="000000"/>
          <w:sz w:val="22"/>
          <w:szCs w:val="22"/>
        </w:rPr>
        <w:t>strutture residenziali</w:t>
      </w:r>
      <w:r w:rsidR="000B14F1" w:rsidRPr="004E77DC">
        <w:rPr>
          <w:rFonts w:ascii="Verdana" w:hAnsi="Verdana" w:cs="Times New Roman"/>
          <w:color w:val="000000"/>
          <w:sz w:val="22"/>
          <w:szCs w:val="22"/>
        </w:rPr>
        <w:t xml:space="preserve"> psichiatriche, centri per anziani, associazioni per il reinserimento degli ex detenuti ecc.). Si po</w:t>
      </w:r>
      <w:r w:rsidRPr="004E77DC">
        <w:rPr>
          <w:rFonts w:ascii="Verdana" w:hAnsi="Verdana" w:cs="Times New Roman"/>
          <w:color w:val="000000"/>
          <w:sz w:val="22"/>
          <w:szCs w:val="22"/>
        </w:rPr>
        <w:t>ne</w:t>
      </w:r>
      <w:r w:rsidR="000B14F1" w:rsidRPr="004E77D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="00F225D4" w:rsidRPr="004E77DC">
        <w:rPr>
          <w:rFonts w:ascii="Verdana" w:hAnsi="Verdana" w:cs="Times New Roman"/>
          <w:color w:val="000000"/>
          <w:sz w:val="22"/>
          <w:szCs w:val="22"/>
        </w:rPr>
        <w:t xml:space="preserve">inoltre </w:t>
      </w:r>
      <w:r w:rsidR="000B14F1" w:rsidRPr="004E77DC">
        <w:rPr>
          <w:rFonts w:ascii="Verdana" w:hAnsi="Verdana" w:cs="Times New Roman"/>
          <w:color w:val="000000"/>
          <w:sz w:val="22"/>
          <w:szCs w:val="22"/>
        </w:rPr>
        <w:t xml:space="preserve">particolare attenzione </w:t>
      </w:r>
      <w:r w:rsidR="004B280F" w:rsidRPr="004E77DC">
        <w:rPr>
          <w:rFonts w:ascii="Verdana" w:hAnsi="Verdana" w:cs="Times New Roman"/>
          <w:color w:val="000000"/>
          <w:sz w:val="22"/>
          <w:szCs w:val="22"/>
        </w:rPr>
        <w:t>alle</w:t>
      </w:r>
      <w:r w:rsidR="000B14F1" w:rsidRPr="004E77DC">
        <w:rPr>
          <w:rFonts w:ascii="Verdana" w:hAnsi="Verdana" w:cs="Times New Roman"/>
          <w:color w:val="000000"/>
          <w:sz w:val="22"/>
          <w:szCs w:val="22"/>
        </w:rPr>
        <w:t xml:space="preserve"> seguenti problematiche: </w:t>
      </w:r>
      <w:r w:rsidR="007C001C" w:rsidRPr="004E77DC">
        <w:rPr>
          <w:rFonts w:ascii="Verdana" w:hAnsi="Verdana" w:cs="Times New Roman"/>
          <w:color w:val="000000"/>
          <w:sz w:val="22"/>
          <w:szCs w:val="22"/>
        </w:rPr>
        <w:t>le questioni connesse ai movimenti migratori e all’avvento di una società multiculturale (centri per migranti e richiedenti asilo); il tema dello sviluppo sostenibile (Settore Ambiente del Comune di Brescia, commercio equo e solidale ecc.)</w:t>
      </w:r>
      <w:r w:rsidR="00C23505" w:rsidRPr="004E77DC">
        <w:rPr>
          <w:rFonts w:ascii="Verdana" w:hAnsi="Verdana" w:cs="Times New Roman"/>
          <w:color w:val="000000"/>
          <w:sz w:val="22"/>
          <w:szCs w:val="22"/>
        </w:rPr>
        <w:t>;</w:t>
      </w:r>
      <w:r w:rsidR="000B14F1" w:rsidRPr="004E77DC">
        <w:rPr>
          <w:rFonts w:ascii="Verdana" w:hAnsi="Verdana" w:cs="Times New Roman"/>
          <w:color w:val="000000"/>
          <w:sz w:val="22"/>
          <w:szCs w:val="22"/>
        </w:rPr>
        <w:t xml:space="preserve"> la funzione e i compiti delle istituzioni giuridiche e </w:t>
      </w:r>
      <w:r w:rsidR="00530012" w:rsidRPr="004E77DC">
        <w:rPr>
          <w:rFonts w:ascii="Verdana" w:hAnsi="Verdana" w:cs="Times New Roman"/>
          <w:color w:val="000000"/>
          <w:sz w:val="22"/>
          <w:szCs w:val="22"/>
        </w:rPr>
        <w:t>carcerarie</w:t>
      </w:r>
      <w:r w:rsidR="000B14F1" w:rsidRPr="004E77DC">
        <w:rPr>
          <w:rFonts w:ascii="Verdana" w:hAnsi="Verdana" w:cs="Times New Roman"/>
          <w:color w:val="000000"/>
          <w:sz w:val="22"/>
          <w:szCs w:val="22"/>
        </w:rPr>
        <w:t xml:space="preserve"> (tribunali, </w:t>
      </w:r>
      <w:r w:rsidR="00530012" w:rsidRPr="004E77DC">
        <w:rPr>
          <w:rFonts w:ascii="Verdana" w:hAnsi="Verdana" w:cs="Times New Roman"/>
          <w:color w:val="000000"/>
          <w:sz w:val="22"/>
          <w:szCs w:val="22"/>
        </w:rPr>
        <w:t>case di reclusione, case circondariali</w:t>
      </w:r>
      <w:r w:rsidR="000B14F1" w:rsidRPr="004E77DC">
        <w:rPr>
          <w:rFonts w:ascii="Verdana" w:hAnsi="Verdana" w:cs="Times New Roman"/>
          <w:color w:val="000000"/>
          <w:sz w:val="22"/>
          <w:szCs w:val="22"/>
        </w:rPr>
        <w:t>)</w:t>
      </w:r>
      <w:r w:rsidR="00C23505" w:rsidRPr="004E77DC">
        <w:rPr>
          <w:rFonts w:ascii="Verdana" w:hAnsi="Verdana" w:cs="Times New Roman"/>
          <w:color w:val="000000"/>
          <w:sz w:val="22"/>
          <w:szCs w:val="22"/>
        </w:rPr>
        <w:t>;</w:t>
      </w:r>
      <w:r w:rsidR="000B14F1" w:rsidRPr="004E77D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="007C001C" w:rsidRPr="004E77DC">
        <w:rPr>
          <w:rFonts w:ascii="Verdana" w:hAnsi="Verdana" w:cs="Times New Roman"/>
          <w:color w:val="000000"/>
          <w:sz w:val="22"/>
          <w:szCs w:val="22"/>
        </w:rPr>
        <w:t>la tutela</w:t>
      </w:r>
      <w:r w:rsidR="000B14F1" w:rsidRPr="004E77DC">
        <w:rPr>
          <w:rFonts w:ascii="Verdana" w:hAnsi="Verdana" w:cs="Times New Roman"/>
          <w:color w:val="000000"/>
          <w:sz w:val="22"/>
          <w:szCs w:val="22"/>
        </w:rPr>
        <w:t xml:space="preserve"> d</w:t>
      </w:r>
      <w:r w:rsidRPr="004E77DC">
        <w:rPr>
          <w:rFonts w:ascii="Verdana" w:hAnsi="Verdana" w:cs="Times New Roman"/>
          <w:color w:val="000000"/>
          <w:sz w:val="22"/>
          <w:szCs w:val="22"/>
        </w:rPr>
        <w:t>e</w:t>
      </w:r>
      <w:r w:rsidR="000B14F1" w:rsidRPr="004E77DC">
        <w:rPr>
          <w:rFonts w:ascii="Verdana" w:hAnsi="Verdana" w:cs="Times New Roman"/>
          <w:color w:val="000000"/>
          <w:sz w:val="22"/>
          <w:szCs w:val="22"/>
        </w:rPr>
        <w:t xml:space="preserve">i beni </w:t>
      </w:r>
      <w:r w:rsidR="007C001C" w:rsidRPr="004E77DC">
        <w:rPr>
          <w:rFonts w:ascii="Verdana" w:hAnsi="Verdana" w:cs="Times New Roman"/>
          <w:color w:val="000000"/>
          <w:sz w:val="22"/>
          <w:szCs w:val="22"/>
        </w:rPr>
        <w:t xml:space="preserve">artistici e </w:t>
      </w:r>
      <w:r w:rsidR="000B14F1" w:rsidRPr="004E77DC">
        <w:rPr>
          <w:rFonts w:ascii="Verdana" w:hAnsi="Verdana" w:cs="Times New Roman"/>
          <w:color w:val="000000"/>
          <w:sz w:val="22"/>
          <w:szCs w:val="22"/>
        </w:rPr>
        <w:t>culturali</w:t>
      </w:r>
      <w:r w:rsidR="007C001C" w:rsidRPr="004E77DC">
        <w:rPr>
          <w:rFonts w:ascii="Verdana" w:hAnsi="Verdana" w:cs="Times New Roman"/>
          <w:color w:val="000000"/>
          <w:sz w:val="22"/>
          <w:szCs w:val="22"/>
        </w:rPr>
        <w:t xml:space="preserve"> (musei, biblioteche ecc.)</w:t>
      </w:r>
      <w:r w:rsidR="002B5E11" w:rsidRPr="004E77DC">
        <w:rPr>
          <w:rFonts w:ascii="Verdana" w:hAnsi="Verdana" w:cs="Times New Roman"/>
          <w:color w:val="000000"/>
          <w:sz w:val="22"/>
          <w:szCs w:val="22"/>
        </w:rPr>
        <w:t>;</w:t>
      </w:r>
      <w:r w:rsidR="000B14F1" w:rsidRPr="004E77DC">
        <w:rPr>
          <w:rFonts w:ascii="Verdana" w:hAnsi="Verdana" w:cs="Times New Roman"/>
          <w:color w:val="000000"/>
          <w:sz w:val="22"/>
          <w:szCs w:val="22"/>
        </w:rPr>
        <w:t xml:space="preserve"> </w:t>
      </w:r>
      <w:r w:rsidR="00530012" w:rsidRPr="004E77DC">
        <w:rPr>
          <w:rFonts w:ascii="Verdana" w:hAnsi="Verdana" w:cs="Times New Roman"/>
          <w:color w:val="000000"/>
          <w:sz w:val="22"/>
          <w:szCs w:val="22"/>
        </w:rPr>
        <w:t>il sistema dell’informazione</w:t>
      </w:r>
      <w:r w:rsidR="000B14F1" w:rsidRPr="004E77DC">
        <w:rPr>
          <w:rFonts w:ascii="Verdana" w:hAnsi="Verdana" w:cs="Times New Roman"/>
          <w:color w:val="000000"/>
          <w:sz w:val="22"/>
          <w:szCs w:val="22"/>
        </w:rPr>
        <w:t xml:space="preserve"> (redazioni di giornali</w:t>
      </w:r>
      <w:r w:rsidR="007C001C" w:rsidRPr="004E77DC">
        <w:rPr>
          <w:rFonts w:ascii="Verdana" w:hAnsi="Verdana" w:cs="Times New Roman"/>
          <w:color w:val="000000"/>
          <w:sz w:val="22"/>
          <w:szCs w:val="22"/>
        </w:rPr>
        <w:t xml:space="preserve">); </w:t>
      </w:r>
      <w:r w:rsidR="002B5E11" w:rsidRPr="004E77DC">
        <w:rPr>
          <w:rFonts w:ascii="Verdana" w:hAnsi="Verdana" w:cs="Times New Roman"/>
          <w:color w:val="000000"/>
          <w:sz w:val="22"/>
          <w:szCs w:val="22"/>
        </w:rPr>
        <w:t xml:space="preserve">il sistema sanitario (ospedali); </w:t>
      </w:r>
      <w:r w:rsidR="000B14F1" w:rsidRPr="004E77DC">
        <w:rPr>
          <w:rFonts w:ascii="Verdana" w:hAnsi="Verdana" w:cs="Times New Roman"/>
          <w:color w:val="000000"/>
          <w:sz w:val="22"/>
          <w:szCs w:val="22"/>
        </w:rPr>
        <w:t>il tema del lavoro</w:t>
      </w:r>
      <w:r w:rsidR="00530012" w:rsidRPr="004E77DC">
        <w:rPr>
          <w:rFonts w:ascii="Verdana" w:hAnsi="Verdana" w:cs="Times New Roman"/>
          <w:color w:val="000000"/>
          <w:sz w:val="22"/>
          <w:szCs w:val="22"/>
        </w:rPr>
        <w:t xml:space="preserve"> (sindacat</w:t>
      </w:r>
      <w:r w:rsidR="00D006CF" w:rsidRPr="004E77DC">
        <w:rPr>
          <w:rFonts w:ascii="Verdana" w:hAnsi="Verdana" w:cs="Times New Roman"/>
          <w:color w:val="000000"/>
          <w:sz w:val="22"/>
          <w:szCs w:val="22"/>
        </w:rPr>
        <w:t>i</w:t>
      </w:r>
      <w:r w:rsidR="00530012" w:rsidRPr="004E77DC">
        <w:rPr>
          <w:rFonts w:ascii="Verdana" w:hAnsi="Verdana" w:cs="Times New Roman"/>
          <w:color w:val="000000"/>
          <w:sz w:val="22"/>
          <w:szCs w:val="22"/>
        </w:rPr>
        <w:t>)</w:t>
      </w:r>
      <w:r w:rsidR="000B14F1" w:rsidRPr="004E77DC">
        <w:rPr>
          <w:rFonts w:ascii="Verdana" w:hAnsi="Verdana" w:cs="Times New Roman"/>
          <w:color w:val="000000"/>
          <w:sz w:val="22"/>
          <w:szCs w:val="22"/>
        </w:rPr>
        <w:t xml:space="preserve">. </w:t>
      </w:r>
    </w:p>
    <w:p w:rsidR="000B14F1" w:rsidRPr="004E77DC" w:rsidRDefault="000B14F1" w:rsidP="00C23505">
      <w:pPr>
        <w:pStyle w:val="Nessunaspaziatura1"/>
        <w:jc w:val="both"/>
        <w:rPr>
          <w:rFonts w:ascii="Verdana" w:hAnsi="Verdana" w:cs="Times New Roman"/>
          <w:color w:val="000000"/>
        </w:rPr>
      </w:pPr>
      <w:r w:rsidRPr="004E77DC">
        <w:rPr>
          <w:rFonts w:ascii="Verdana" w:hAnsi="Verdana" w:cs="Times New Roman"/>
          <w:color w:val="000000"/>
        </w:rPr>
        <w:t xml:space="preserve">Finalità principale del percorso è acquisire la consapevolezza che, in una società complessa, permangono aree a rischio di marginalità sociale, sulle quali è possibile intervenire attraverso iniziative mirate per la promozione della persona e la prevenzione/riduzione del disagio e dello svantaggio </w:t>
      </w:r>
      <w:proofErr w:type="gramStart"/>
      <w:r w:rsidRPr="004E77DC">
        <w:rPr>
          <w:rFonts w:ascii="Verdana" w:hAnsi="Verdana" w:cs="Times New Roman"/>
          <w:color w:val="000000"/>
        </w:rPr>
        <w:t>socio-culturale</w:t>
      </w:r>
      <w:proofErr w:type="gramEnd"/>
      <w:r w:rsidRPr="004E77DC">
        <w:rPr>
          <w:rFonts w:ascii="Verdana" w:hAnsi="Verdana" w:cs="Times New Roman"/>
          <w:color w:val="000000"/>
        </w:rPr>
        <w:t xml:space="preserve">. </w:t>
      </w:r>
    </w:p>
    <w:p w:rsidR="000B14F1" w:rsidRPr="004E77DC" w:rsidRDefault="000B14F1" w:rsidP="00C23505">
      <w:pPr>
        <w:suppressAutoHyphens w:val="0"/>
        <w:jc w:val="both"/>
        <w:rPr>
          <w:rFonts w:ascii="Verdana" w:hAnsi="Verdana" w:cs="Times New Roman"/>
          <w:color w:val="000000"/>
          <w:sz w:val="22"/>
          <w:szCs w:val="22"/>
        </w:rPr>
      </w:pPr>
      <w:r w:rsidRPr="004E77DC">
        <w:rPr>
          <w:rFonts w:ascii="Verdana" w:hAnsi="Verdana" w:cs="Times New Roman"/>
          <w:color w:val="000000"/>
          <w:sz w:val="22"/>
          <w:szCs w:val="22"/>
        </w:rPr>
        <w:t xml:space="preserve">L’esperienza </w:t>
      </w:r>
      <w:r w:rsidR="007720D0" w:rsidRPr="004E77DC">
        <w:rPr>
          <w:rFonts w:ascii="Verdana" w:hAnsi="Verdana" w:cs="Times New Roman"/>
          <w:color w:val="000000"/>
          <w:sz w:val="22"/>
          <w:szCs w:val="22"/>
        </w:rPr>
        <w:t>è generalmente</w:t>
      </w:r>
      <w:r w:rsidRPr="004E77DC">
        <w:rPr>
          <w:rFonts w:ascii="Verdana" w:hAnsi="Verdana" w:cs="Times New Roman"/>
          <w:color w:val="000000"/>
          <w:sz w:val="22"/>
          <w:szCs w:val="22"/>
        </w:rPr>
        <w:t xml:space="preserve"> preceduta da una fase di preparazione in classe su temi quali devianza e marginalità sociale, welfare state e terzo settore. Ve</w:t>
      </w:r>
      <w:r w:rsidR="007720D0" w:rsidRPr="004E77DC">
        <w:rPr>
          <w:rFonts w:ascii="Verdana" w:hAnsi="Verdana" w:cs="Times New Roman"/>
          <w:color w:val="000000"/>
          <w:sz w:val="22"/>
          <w:szCs w:val="22"/>
        </w:rPr>
        <w:t>ngo</w:t>
      </w:r>
      <w:r w:rsidRPr="004E77DC">
        <w:rPr>
          <w:rFonts w:ascii="Verdana" w:hAnsi="Verdana" w:cs="Times New Roman"/>
          <w:color w:val="000000"/>
          <w:sz w:val="22"/>
          <w:szCs w:val="22"/>
        </w:rPr>
        <w:t>no</w:t>
      </w:r>
      <w:r w:rsidRPr="004E77DC">
        <w:rPr>
          <w:rFonts w:ascii="Verdana" w:hAnsi="Verdana" w:cs="Times New Roman"/>
          <w:color w:val="FF0000"/>
          <w:sz w:val="22"/>
          <w:szCs w:val="22"/>
        </w:rPr>
        <w:t xml:space="preserve"> </w:t>
      </w:r>
      <w:r w:rsidR="007720D0" w:rsidRPr="004E77DC">
        <w:rPr>
          <w:rFonts w:ascii="Verdana" w:hAnsi="Verdana" w:cs="Times New Roman"/>
          <w:sz w:val="22"/>
          <w:szCs w:val="22"/>
        </w:rPr>
        <w:t>inoltre</w:t>
      </w:r>
      <w:r w:rsidR="007720D0" w:rsidRPr="004E77DC">
        <w:rPr>
          <w:rFonts w:ascii="Verdana" w:hAnsi="Verdana" w:cs="Times New Roman"/>
          <w:color w:val="FF0000"/>
          <w:sz w:val="22"/>
          <w:szCs w:val="22"/>
        </w:rPr>
        <w:t xml:space="preserve"> </w:t>
      </w:r>
      <w:r w:rsidRPr="004E77DC">
        <w:rPr>
          <w:rFonts w:ascii="Verdana" w:hAnsi="Verdana" w:cs="Times New Roman"/>
          <w:color w:val="000000"/>
          <w:sz w:val="22"/>
          <w:szCs w:val="22"/>
        </w:rPr>
        <w:t>illustrate le diverse tipologie di strutture e le figure professionali che vi operano.</w:t>
      </w:r>
    </w:p>
    <w:p w:rsidR="000B14F1" w:rsidRPr="004E77DC" w:rsidRDefault="007720D0" w:rsidP="00C23505">
      <w:pPr>
        <w:suppressAutoHyphens w:val="0"/>
        <w:jc w:val="both"/>
        <w:rPr>
          <w:rFonts w:ascii="Verdana" w:hAnsi="Verdana" w:cs="Times New Roman"/>
          <w:sz w:val="22"/>
          <w:szCs w:val="22"/>
          <w:lang w:eastAsia="it-IT"/>
        </w:rPr>
      </w:pPr>
      <w:r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Nelle </w:t>
      </w:r>
      <w:r w:rsidRPr="004E77DC">
        <w:rPr>
          <w:rFonts w:ascii="Verdana" w:hAnsi="Verdana" w:cs="Times New Roman"/>
          <w:b/>
          <w:color w:val="000000"/>
          <w:sz w:val="22"/>
          <w:szCs w:val="22"/>
          <w:lang w:eastAsia="it-IT"/>
        </w:rPr>
        <w:t>classi quinte</w:t>
      </w:r>
      <w:r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 l</w:t>
      </w:r>
      <w:r w:rsidR="000B14F1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’esperienza prosegue negli stessi </w:t>
      </w:r>
      <w:r w:rsidR="00815693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e</w:t>
      </w:r>
      <w:r w:rsidR="000B14F1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nti previsti per l</w:t>
      </w:r>
      <w:r w:rsidR="00FD5EFC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e</w:t>
      </w:r>
      <w:r w:rsidR="000B14F1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 class</w:t>
      </w:r>
      <w:r w:rsidR="00FD5EFC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i</w:t>
      </w:r>
      <w:r w:rsidR="000B14F1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 quart</w:t>
      </w:r>
      <w:r w:rsidR="00FD5EFC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e</w:t>
      </w:r>
      <w:r w:rsidR="000B14F1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 o in altri che il Consiglio di Classe ritiene opportuno proporre. </w:t>
      </w:r>
      <w:r w:rsidR="00A15791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È </w:t>
      </w:r>
      <w:r w:rsidR="000B14F1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previsto un minor numero di ore, </w:t>
      </w:r>
      <w:r w:rsidR="005E7B8B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soprattutto </w:t>
      </w:r>
      <w:r w:rsidR="000B14F1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perché è il momento di </w:t>
      </w:r>
      <w:r w:rsidR="00C23505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far </w:t>
      </w:r>
      <w:r w:rsidR="000B14F1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sedimentare esperienze, competenze, riflessioni, di approfondire e ampliare il proprio bagaglio teorico, di cominciare ad orientarsi guardando al proprio futuro </w:t>
      </w:r>
      <w:r w:rsidR="00C23505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post-diploma</w:t>
      </w:r>
      <w:r w:rsidR="000B14F1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, cercando di capire le proprie motivazioni ed attitudini. </w:t>
      </w:r>
      <w:r w:rsidR="00A15791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 xml:space="preserve">È </w:t>
      </w:r>
      <w:r w:rsidR="000B14F1" w:rsidRPr="004E77DC">
        <w:rPr>
          <w:rFonts w:ascii="Verdana" w:hAnsi="Verdana" w:cs="Times New Roman"/>
          <w:color w:val="000000"/>
          <w:sz w:val="22"/>
          <w:szCs w:val="22"/>
          <w:lang w:eastAsia="it-IT"/>
        </w:rPr>
        <w:t>anche il momento di utilizzare le competenze acquisite durante il tirocinio e di riordinare il materiale raccolto per preparare il proprio percorso personale per l’Esame di Stato.</w:t>
      </w:r>
    </w:p>
    <w:p w:rsidR="000B14F1" w:rsidRPr="004E77DC" w:rsidRDefault="000B14F1" w:rsidP="00C23505">
      <w:pPr>
        <w:suppressAutoHyphens w:val="0"/>
        <w:jc w:val="both"/>
        <w:rPr>
          <w:rFonts w:ascii="Verdana" w:hAnsi="Verdana" w:cs="Times New Roman"/>
          <w:sz w:val="22"/>
          <w:szCs w:val="22"/>
          <w:lang w:eastAsia="it-IT"/>
        </w:rPr>
      </w:pPr>
    </w:p>
    <w:p w:rsidR="00931D78" w:rsidRPr="004E77DC" w:rsidRDefault="002605CE" w:rsidP="00C23505">
      <w:pPr>
        <w:suppressAutoHyphens w:val="0"/>
        <w:jc w:val="both"/>
        <w:rPr>
          <w:rFonts w:ascii="Verdana" w:hAnsi="Verdana" w:cs="Times New Roman"/>
          <w:sz w:val="22"/>
          <w:szCs w:val="22"/>
          <w:lang w:eastAsia="it-IT"/>
        </w:rPr>
      </w:pPr>
      <w:r w:rsidRPr="004E77DC">
        <w:rPr>
          <w:rFonts w:ascii="Verdana" w:hAnsi="Verdana" w:cs="Times New Roman"/>
          <w:sz w:val="22"/>
          <w:szCs w:val="22"/>
          <w:lang w:eastAsia="it-IT"/>
        </w:rPr>
        <w:t>Segue un elenco delle principali convenzioni attivate, suddivise per ambiti:</w:t>
      </w:r>
    </w:p>
    <w:p w:rsidR="005C62BA" w:rsidRPr="004E77DC" w:rsidRDefault="002605CE" w:rsidP="00DE295F">
      <w:pPr>
        <w:suppressAutoHyphens w:val="0"/>
        <w:jc w:val="both"/>
        <w:rPr>
          <w:rFonts w:ascii="Verdana" w:hAnsi="Verdana" w:cs="Times New Roman"/>
          <w:sz w:val="22"/>
          <w:szCs w:val="22"/>
          <w:lang w:eastAsia="it-IT"/>
        </w:rPr>
      </w:pPr>
      <w:r w:rsidRPr="004E77DC">
        <w:rPr>
          <w:rFonts w:ascii="Verdana" w:hAnsi="Verdana" w:cs="Times New Roman"/>
          <w:sz w:val="22"/>
          <w:szCs w:val="22"/>
          <w:lang w:eastAsia="it-IT"/>
        </w:rPr>
        <w:t xml:space="preserve">Assistenza minori, assistenza anziani, assistenza poveri, assistenza stranieri, assistenza sanitaria, area </w:t>
      </w:r>
      <w:proofErr w:type="gramStart"/>
      <w:r w:rsidRPr="004E77DC">
        <w:rPr>
          <w:rFonts w:ascii="Verdana" w:hAnsi="Verdana" w:cs="Times New Roman"/>
          <w:sz w:val="22"/>
          <w:szCs w:val="22"/>
          <w:lang w:eastAsia="it-IT"/>
        </w:rPr>
        <w:t>socio-assistenziale</w:t>
      </w:r>
      <w:proofErr w:type="gramEnd"/>
      <w:r w:rsidRPr="004E77DC">
        <w:rPr>
          <w:rFonts w:ascii="Verdana" w:hAnsi="Verdana" w:cs="Times New Roman"/>
          <w:sz w:val="22"/>
          <w:szCs w:val="22"/>
          <w:lang w:eastAsia="it-IT"/>
        </w:rPr>
        <w:t xml:space="preserve">, ambiente, ambito giuridico, </w:t>
      </w:r>
      <w:r w:rsidR="005C62BA" w:rsidRPr="004E77DC">
        <w:rPr>
          <w:rFonts w:ascii="Verdana" w:hAnsi="Verdana" w:cs="Times New Roman"/>
          <w:sz w:val="22"/>
          <w:szCs w:val="22"/>
          <w:lang w:eastAsia="it-IT"/>
        </w:rPr>
        <w:t xml:space="preserve">economia solidale, </w:t>
      </w:r>
      <w:bookmarkStart w:id="1" w:name="_Hlk532302641"/>
      <w:r w:rsidR="005C62BA" w:rsidRPr="004E77DC">
        <w:rPr>
          <w:rFonts w:ascii="Verdana" w:hAnsi="Verdana" w:cs="Times New Roman"/>
          <w:sz w:val="22"/>
          <w:szCs w:val="22"/>
          <w:lang w:eastAsia="it-IT"/>
        </w:rPr>
        <w:t xml:space="preserve">formazione scolastica (scuole dell’infanzia e primarie), </w:t>
      </w:r>
      <w:bookmarkEnd w:id="1"/>
      <w:r w:rsidR="005C62BA" w:rsidRPr="004E77DC">
        <w:rPr>
          <w:rFonts w:ascii="Verdana" w:hAnsi="Verdana" w:cs="Times New Roman"/>
          <w:sz w:val="22"/>
          <w:szCs w:val="22"/>
          <w:lang w:eastAsia="it-IT"/>
        </w:rPr>
        <w:t>ambito umanistico (tutela dei beni culturali e artistici).</w:t>
      </w:r>
    </w:p>
    <w:p w:rsidR="00B851F9" w:rsidRPr="004E77DC" w:rsidRDefault="00B851F9" w:rsidP="00DE295F">
      <w:pPr>
        <w:suppressAutoHyphens w:val="0"/>
        <w:jc w:val="both"/>
        <w:rPr>
          <w:rFonts w:ascii="Verdana" w:hAnsi="Verdana" w:cs="Times New Roman"/>
          <w:sz w:val="22"/>
          <w:szCs w:val="22"/>
          <w:lang w:eastAsia="it-IT"/>
        </w:rPr>
      </w:pPr>
    </w:p>
    <w:p w:rsidR="00B851F9" w:rsidRDefault="00B851F9" w:rsidP="00DE295F">
      <w:pPr>
        <w:suppressAutoHyphens w:val="0"/>
        <w:jc w:val="both"/>
        <w:rPr>
          <w:rFonts w:ascii="Verdana" w:hAnsi="Verdana" w:cs="Times New Roman"/>
          <w:sz w:val="22"/>
          <w:szCs w:val="22"/>
          <w:lang w:eastAsia="it-IT"/>
        </w:rPr>
      </w:pPr>
      <w:r w:rsidRPr="004E77DC">
        <w:rPr>
          <w:rFonts w:ascii="Verdana" w:hAnsi="Verdana" w:cs="Times New Roman"/>
          <w:sz w:val="22"/>
          <w:szCs w:val="22"/>
          <w:lang w:eastAsia="it-IT"/>
        </w:rPr>
        <w:t xml:space="preserve">Si </w:t>
      </w:r>
      <w:r w:rsidR="004E77DC">
        <w:rPr>
          <w:rFonts w:ascii="Verdana" w:hAnsi="Verdana" w:cs="Times New Roman"/>
          <w:sz w:val="22"/>
          <w:szCs w:val="22"/>
          <w:lang w:eastAsia="it-IT"/>
        </w:rPr>
        <w:t xml:space="preserve">riporta </w:t>
      </w:r>
      <w:r w:rsidRPr="004E77DC">
        <w:rPr>
          <w:rFonts w:ascii="Verdana" w:hAnsi="Verdana" w:cs="Times New Roman"/>
          <w:sz w:val="22"/>
          <w:szCs w:val="22"/>
          <w:lang w:eastAsia="it-IT"/>
        </w:rPr>
        <w:t xml:space="preserve">l’elenco degli enti convenzionati in cui si sono svolti i tirocini </w:t>
      </w:r>
      <w:proofErr w:type="spellStart"/>
      <w:r w:rsidRPr="004E77DC">
        <w:rPr>
          <w:rFonts w:ascii="Verdana" w:hAnsi="Verdana" w:cs="Times New Roman"/>
          <w:sz w:val="22"/>
          <w:szCs w:val="22"/>
          <w:lang w:eastAsia="it-IT"/>
        </w:rPr>
        <w:t>nell’a.s.</w:t>
      </w:r>
      <w:proofErr w:type="spellEnd"/>
      <w:r w:rsidRPr="004E77DC">
        <w:rPr>
          <w:rFonts w:ascii="Verdana" w:hAnsi="Verdana" w:cs="Times New Roman"/>
          <w:sz w:val="22"/>
          <w:szCs w:val="22"/>
          <w:lang w:eastAsia="it-IT"/>
        </w:rPr>
        <w:t xml:space="preserve"> 2017/2018</w:t>
      </w:r>
    </w:p>
    <w:p w:rsidR="004E77DC" w:rsidRDefault="004E77DC" w:rsidP="00DE295F">
      <w:pPr>
        <w:suppressAutoHyphens w:val="0"/>
        <w:jc w:val="both"/>
        <w:rPr>
          <w:rFonts w:ascii="Verdana" w:hAnsi="Verdana" w:cs="Times New Roman"/>
          <w:sz w:val="22"/>
          <w:szCs w:val="22"/>
          <w:lang w:eastAsia="it-IT"/>
        </w:rPr>
      </w:pPr>
    </w:p>
    <w:tbl>
      <w:tblPr>
        <w:tblW w:w="92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77"/>
        <w:gridCol w:w="3077"/>
        <w:gridCol w:w="3077"/>
      </w:tblGrid>
      <w:tr w:rsidR="004E77DC" w:rsidRPr="00DE167E" w:rsidTr="005715A3">
        <w:trPr>
          <w:trHeight w:val="504"/>
        </w:trPr>
        <w:tc>
          <w:tcPr>
            <w:tcW w:w="3077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77DC" w:rsidRPr="004E77DC" w:rsidRDefault="004E77DC" w:rsidP="001459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proofErr w:type="spellStart"/>
            <w:r w:rsidRPr="004E77DC"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  <w:t>a.s.</w:t>
            </w:r>
            <w:proofErr w:type="spellEnd"/>
            <w:r w:rsidRPr="004E77DC">
              <w:rPr>
                <w:rFonts w:ascii="Verdana" w:hAnsi="Verdana"/>
                <w:b/>
                <w:color w:val="000000"/>
                <w:sz w:val="20"/>
                <w:szCs w:val="20"/>
                <w:lang w:eastAsia="it-IT"/>
              </w:rPr>
              <w:t xml:space="preserve"> 2017/2018</w:t>
            </w:r>
          </w:p>
        </w:tc>
        <w:tc>
          <w:tcPr>
            <w:tcW w:w="3077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77DC" w:rsidRPr="004E77DC" w:rsidRDefault="004E77DC" w:rsidP="001459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E77DC">
              <w:rPr>
                <w:rFonts w:ascii="Verdana" w:hAnsi="Verdana"/>
                <w:b/>
                <w:bCs/>
                <w:sz w:val="20"/>
                <w:szCs w:val="20"/>
              </w:rPr>
              <w:t>ALUNNI IN TIROCINIO</w:t>
            </w:r>
          </w:p>
        </w:tc>
        <w:tc>
          <w:tcPr>
            <w:tcW w:w="3077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77DC" w:rsidRPr="004E77DC" w:rsidRDefault="004E77DC" w:rsidP="001459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E77DC">
              <w:rPr>
                <w:rFonts w:ascii="Verdana" w:hAnsi="Verdana"/>
                <w:b/>
                <w:bCs/>
                <w:sz w:val="20"/>
                <w:szCs w:val="20"/>
              </w:rPr>
              <w:t>PROGETTI DI TIROCINIO ATTIVATI</w:t>
            </w:r>
          </w:p>
        </w:tc>
      </w:tr>
      <w:tr w:rsidR="004E77DC" w:rsidRPr="00DE167E" w:rsidTr="005715A3">
        <w:trPr>
          <w:trHeight w:val="612"/>
        </w:trPr>
        <w:tc>
          <w:tcPr>
            <w:tcW w:w="3077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77DC" w:rsidRPr="004E77DC" w:rsidRDefault="004E77DC" w:rsidP="001459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E77DC">
              <w:rPr>
                <w:rFonts w:ascii="Verdana" w:hAnsi="Verdana"/>
                <w:b/>
                <w:sz w:val="20"/>
                <w:szCs w:val="20"/>
              </w:rPr>
              <w:t>LICEO DELLE SCIENZE UMANE</w:t>
            </w:r>
          </w:p>
        </w:tc>
        <w:tc>
          <w:tcPr>
            <w:tcW w:w="3077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77DC" w:rsidRPr="004E77DC" w:rsidRDefault="004E77DC" w:rsidP="001459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E77DC">
              <w:rPr>
                <w:rFonts w:ascii="Verdana" w:hAnsi="Verdana"/>
                <w:b/>
                <w:sz w:val="20"/>
                <w:szCs w:val="20"/>
              </w:rPr>
              <w:t>203</w:t>
            </w:r>
          </w:p>
        </w:tc>
        <w:tc>
          <w:tcPr>
            <w:tcW w:w="3077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E77DC" w:rsidRPr="004E77DC" w:rsidRDefault="004E77DC" w:rsidP="00145965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E77DC">
              <w:rPr>
                <w:rFonts w:ascii="Verdana" w:hAnsi="Verdana"/>
                <w:b/>
                <w:sz w:val="20"/>
                <w:szCs w:val="20"/>
              </w:rPr>
              <w:t>267</w:t>
            </w:r>
          </w:p>
        </w:tc>
      </w:tr>
    </w:tbl>
    <w:p w:rsidR="004E77DC" w:rsidRPr="00096B45" w:rsidRDefault="004E77DC" w:rsidP="004E77DC">
      <w:pPr>
        <w:rPr>
          <w:b/>
        </w:rPr>
      </w:pPr>
    </w:p>
    <w:tbl>
      <w:tblPr>
        <w:tblW w:w="9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9"/>
      </w:tblGrid>
      <w:tr w:rsidR="004E77DC" w:rsidRPr="004E77DC" w:rsidTr="005715A3">
        <w:trPr>
          <w:trHeight w:val="331"/>
        </w:trPr>
        <w:tc>
          <w:tcPr>
            <w:tcW w:w="9219" w:type="dxa"/>
            <w:shd w:val="clear" w:color="auto" w:fill="DEEAF6" w:themeFill="accent5" w:themeFillTint="33"/>
            <w:noWrap/>
            <w:vAlign w:val="bottom"/>
            <w:hideMark/>
          </w:tcPr>
          <w:p w:rsidR="004E77DC" w:rsidRPr="004E77DC" w:rsidRDefault="004E77DC" w:rsidP="00145965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it-IT"/>
              </w:rPr>
              <w:t>Enti Convenzionati</w:t>
            </w:r>
            <w:r w:rsidRPr="005715A3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  <w:lang w:eastAsia="it-IT"/>
              </w:rPr>
              <w:t xml:space="preserve">: Tirocini effettuati </w:t>
            </w:r>
            <w:proofErr w:type="spellStart"/>
            <w:r w:rsidRPr="005715A3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  <w:lang w:eastAsia="it-IT"/>
              </w:rPr>
              <w:t>nell'a.s.</w:t>
            </w:r>
            <w:proofErr w:type="spellEnd"/>
            <w:r w:rsidRPr="005715A3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DEEAF6" w:themeFill="accent5" w:themeFillTint="33"/>
                <w:lang w:eastAsia="it-IT"/>
              </w:rPr>
              <w:t xml:space="preserve"> 2017/2018</w:t>
            </w:r>
            <w:r w:rsidRPr="004E77DC">
              <w:rPr>
                <w:rFonts w:ascii="Verdana" w:hAnsi="Verdana"/>
                <w:b/>
                <w:bCs/>
                <w:color w:val="000000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ADASM-FISM </w:t>
            </w:r>
            <w:proofErr w:type="spellStart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Seridò</w:t>
            </w:r>
            <w:proofErr w:type="spellEnd"/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ADL </w:t>
            </w:r>
            <w:proofErr w:type="spellStart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Zavidovici</w:t>
            </w:r>
            <w:proofErr w:type="spellEnd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 Impresa Sociale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Amministrazioni locali (Comuni)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Associazione </w:t>
            </w:r>
            <w:proofErr w:type="spellStart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Bimbochiamabimbo</w:t>
            </w:r>
            <w:proofErr w:type="spellEnd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 Onlus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Associazione Carcere e Territorio Onlus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Associazione Centro Migranti Onlus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lastRenderedPageBreak/>
              <w:t>Associazione PALCOGIOVANI Sport-Tempo Libero-Innovazione Tecnologica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ASST degli Spedali Civili di Brescia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Azienda Speciale “Evaristo </w:t>
            </w:r>
            <w:proofErr w:type="spellStart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Almici</w:t>
            </w:r>
            <w:proofErr w:type="spellEnd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” Rezzato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C. A. G. “La Nuvola nel Sacco”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Comune di Brescia Biblioteca </w:t>
            </w:r>
            <w:proofErr w:type="spellStart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Queriniana</w:t>
            </w:r>
            <w:proofErr w:type="spellEnd"/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Comune di Brescia Centro Sociale per Anziani Ovest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Comune di Brescia Sostenibilità ambientale Progetto "</w:t>
            </w:r>
            <w:proofErr w:type="spellStart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Ortolibero</w:t>
            </w:r>
            <w:proofErr w:type="spellEnd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"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Cooperativa TEMPO LIBERO progetto Scuola Popolare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Cooperativa "Non Solo Sport" Onlus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Cooperativa </w:t>
            </w:r>
            <w:proofErr w:type="spellStart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Solidarieta'</w:t>
            </w:r>
            <w:proofErr w:type="spellEnd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 Società Cooperativa Sociale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CRESCERE INSIEME Cooperativa Sociale ONLUS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Editoriale bresciana Giornale di Brescia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FIOM-CGIL Ufficio vertenze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FOBAP ANFFAS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Fondazione “</w:t>
            </w:r>
            <w:proofErr w:type="spellStart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Cavalleri</w:t>
            </w:r>
            <w:proofErr w:type="spellEnd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” Istituto Canossiano Scuola </w:t>
            </w:r>
            <w:proofErr w:type="spellStart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Audiofonetica</w:t>
            </w:r>
            <w:proofErr w:type="spellEnd"/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Fondazione Brescia Musei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Fondazione Casa Industria Onlus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Fondazione ospedale e casa di riposo " RICHIEDEI"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Fondazione </w:t>
            </w:r>
            <w:proofErr w:type="spellStart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Tovini</w:t>
            </w:r>
            <w:proofErr w:type="spellEnd"/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Gruppo Archeologico "Le Rocche di Casciana"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I FUORI ONDA </w:t>
            </w:r>
            <w:proofErr w:type="spellStart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a.p.s</w:t>
            </w:r>
            <w:proofErr w:type="spellEnd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.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IC BS NORD 1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IC BS NORD 2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IC BS OVEST 1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IC CENTRO 1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IC CENTRO 2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IC CENTRO 3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IC SUD 2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IRCCS   Fatebenefratelli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ISTITUTI OSPEDALIERI BRESCIANI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Istituto Razzetti C.A.G. Impronta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Istituto Santa Maria di Nazareth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Istituto Suore delle Poverelle Comunità per Minori</w:t>
            </w:r>
          </w:p>
        </w:tc>
      </w:tr>
      <w:tr w:rsidR="004E77DC" w:rsidRPr="004E77DC" w:rsidTr="004E77DC">
        <w:trPr>
          <w:trHeight w:val="315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ISTITUTO ZOOPROFILATTICO SPERIM.LOMBARDIA ED EMILIA ROMAGNA</w:t>
            </w:r>
          </w:p>
        </w:tc>
      </w:tr>
      <w:tr w:rsidR="004E77DC" w:rsidRPr="004E77DC" w:rsidTr="004E77DC">
        <w:trPr>
          <w:trHeight w:val="315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La Rondine-Società Cooperativa Sociale Onlus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LiberaMente</w:t>
            </w:r>
            <w:proofErr w:type="spellEnd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 Cooperativa Sociale Onlus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Ospedale </w:t>
            </w:r>
            <w:proofErr w:type="spellStart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Richiedei</w:t>
            </w:r>
            <w:proofErr w:type="spellEnd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 di Gussago</w:t>
            </w:r>
          </w:p>
        </w:tc>
      </w:tr>
      <w:tr w:rsidR="004E77DC" w:rsidRPr="004E77DC" w:rsidTr="004E77DC">
        <w:trPr>
          <w:trHeight w:val="315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Scuola Materna Passerini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proofErr w:type="spellStart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Soc</w:t>
            </w:r>
            <w:proofErr w:type="spellEnd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 xml:space="preserve">. Coop. di Volontariato Sociale </w:t>
            </w:r>
            <w:proofErr w:type="spellStart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a.r.l</w:t>
            </w:r>
            <w:proofErr w:type="spellEnd"/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.</w:t>
            </w:r>
          </w:p>
        </w:tc>
      </w:tr>
      <w:tr w:rsidR="004E77DC" w:rsidRPr="004E77DC" w:rsidTr="004E77DC">
        <w:trPr>
          <w:trHeight w:val="315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Società Cooperativa Onlus "Il Pellicano"</w:t>
            </w:r>
          </w:p>
        </w:tc>
      </w:tr>
      <w:tr w:rsidR="004E77DC" w:rsidRPr="004E77DC" w:rsidTr="004E77DC">
        <w:trPr>
          <w:trHeight w:val="315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Società Cooperativa Elefanti Volanti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Società Cooperativa Sociale</w:t>
            </w:r>
          </w:p>
        </w:tc>
      </w:tr>
      <w:tr w:rsidR="004E77DC" w:rsidRPr="004E77DC" w:rsidTr="004E77DC">
        <w:trPr>
          <w:trHeight w:val="315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lastRenderedPageBreak/>
              <w:t>Space Work SRL</w:t>
            </w:r>
          </w:p>
        </w:tc>
      </w:tr>
      <w:tr w:rsidR="004E77DC" w:rsidRPr="004E77DC" w:rsidTr="004E77DC">
        <w:trPr>
          <w:trHeight w:val="315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Tribunale di Sorveglianza di Brescia</w:t>
            </w:r>
          </w:p>
        </w:tc>
      </w:tr>
      <w:tr w:rsidR="004E77DC" w:rsidRPr="004E77DC" w:rsidTr="004E77DC">
        <w:trPr>
          <w:trHeight w:val="331"/>
        </w:trPr>
        <w:tc>
          <w:tcPr>
            <w:tcW w:w="9219" w:type="dxa"/>
            <w:shd w:val="clear" w:color="auto" w:fill="auto"/>
            <w:vAlign w:val="center"/>
            <w:hideMark/>
          </w:tcPr>
          <w:p w:rsidR="004E77DC" w:rsidRPr="004E77DC" w:rsidRDefault="004E77DC" w:rsidP="00145965">
            <w:pPr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</w:pPr>
            <w:r w:rsidRPr="004E77DC">
              <w:rPr>
                <w:rFonts w:ascii="Verdana" w:hAnsi="Verdana"/>
                <w:color w:val="000000"/>
                <w:sz w:val="20"/>
                <w:szCs w:val="20"/>
                <w:lang w:eastAsia="it-IT"/>
              </w:rPr>
              <w:t>Università Cattolica di Brescia</w:t>
            </w:r>
          </w:p>
        </w:tc>
      </w:tr>
    </w:tbl>
    <w:p w:rsidR="004E77DC" w:rsidRPr="004E77DC" w:rsidRDefault="004E77DC" w:rsidP="00DE295F">
      <w:pPr>
        <w:suppressAutoHyphens w:val="0"/>
        <w:jc w:val="both"/>
        <w:rPr>
          <w:rFonts w:ascii="Verdana" w:hAnsi="Verdana" w:cs="Times New Roman"/>
          <w:sz w:val="20"/>
          <w:szCs w:val="20"/>
          <w:lang w:eastAsia="it-IT"/>
        </w:rPr>
      </w:pPr>
    </w:p>
    <w:p w:rsidR="00337DC5" w:rsidRPr="004E77DC" w:rsidRDefault="00337DC5" w:rsidP="00DE295F">
      <w:pPr>
        <w:suppressAutoHyphens w:val="0"/>
        <w:jc w:val="both"/>
        <w:rPr>
          <w:rFonts w:ascii="Verdana" w:hAnsi="Verdana" w:cs="Times New Roman"/>
          <w:b/>
          <w:sz w:val="22"/>
          <w:szCs w:val="22"/>
          <w:lang w:eastAsia="it-IT"/>
        </w:rPr>
      </w:pPr>
    </w:p>
    <w:p w:rsidR="00C86696" w:rsidRPr="004E77DC" w:rsidRDefault="007404BE" w:rsidP="00C86696">
      <w:pPr>
        <w:suppressAutoHyphens w:val="0"/>
        <w:jc w:val="both"/>
        <w:rPr>
          <w:rFonts w:ascii="Verdana" w:hAnsi="Verdana" w:cs="Times New Roman"/>
          <w:b/>
          <w:sz w:val="22"/>
          <w:szCs w:val="22"/>
          <w:lang w:eastAsia="it-IT"/>
        </w:rPr>
      </w:pPr>
      <w:bookmarkStart w:id="2" w:name="_Hlk532540661"/>
      <w:bookmarkStart w:id="3" w:name="_Hlk532290124"/>
      <w:r w:rsidRPr="004E77DC">
        <w:rPr>
          <w:rFonts w:ascii="Verdana" w:hAnsi="Verdana" w:cs="Times New Roman"/>
          <w:b/>
          <w:sz w:val="22"/>
          <w:szCs w:val="22"/>
          <w:lang w:eastAsia="it-IT"/>
        </w:rPr>
        <w:t>5</w:t>
      </w:r>
      <w:r w:rsidR="00C86696" w:rsidRPr="004E77DC">
        <w:rPr>
          <w:rFonts w:ascii="Verdana" w:hAnsi="Verdana" w:cs="Times New Roman"/>
          <w:b/>
          <w:sz w:val="22"/>
          <w:szCs w:val="22"/>
          <w:lang w:eastAsia="it-IT"/>
        </w:rPr>
        <w:t>) PUNTI DI FORZA</w:t>
      </w:r>
    </w:p>
    <w:bookmarkEnd w:id="2"/>
    <w:p w:rsidR="00C86696" w:rsidRPr="004E77DC" w:rsidRDefault="00C86696" w:rsidP="00C86696">
      <w:pPr>
        <w:suppressAutoHyphens w:val="0"/>
        <w:jc w:val="both"/>
        <w:rPr>
          <w:rFonts w:ascii="Verdana" w:hAnsi="Verdana" w:cs="Times New Roman"/>
          <w:b/>
          <w:sz w:val="22"/>
          <w:szCs w:val="22"/>
          <w:lang w:eastAsia="it-IT"/>
        </w:rPr>
      </w:pPr>
    </w:p>
    <w:p w:rsidR="00C86696" w:rsidRPr="004E77DC" w:rsidRDefault="00C86696" w:rsidP="00C86696">
      <w:pPr>
        <w:suppressAutoHyphens w:val="0"/>
        <w:jc w:val="both"/>
        <w:rPr>
          <w:rFonts w:ascii="Verdana" w:hAnsi="Verdana" w:cs="Times New Roman"/>
          <w:sz w:val="22"/>
          <w:szCs w:val="22"/>
          <w:lang w:eastAsia="it-IT"/>
        </w:rPr>
      </w:pPr>
      <w:r w:rsidRPr="004E77DC">
        <w:rPr>
          <w:rFonts w:ascii="Verdana" w:hAnsi="Verdana" w:cs="Times New Roman"/>
          <w:sz w:val="22"/>
          <w:szCs w:val="22"/>
          <w:lang w:eastAsia="it-IT"/>
        </w:rPr>
        <w:t>Teorie pedagogiche di differente impostazione concordano nel valorizzare un processo di “apprendimento significativo” (</w:t>
      </w:r>
      <w:proofErr w:type="spellStart"/>
      <w:r w:rsidRPr="004E77DC">
        <w:rPr>
          <w:rFonts w:ascii="Verdana" w:hAnsi="Verdana" w:cs="Times New Roman"/>
          <w:sz w:val="22"/>
          <w:szCs w:val="22"/>
          <w:lang w:eastAsia="it-IT"/>
        </w:rPr>
        <w:t>meaningful</w:t>
      </w:r>
      <w:proofErr w:type="spellEnd"/>
      <w:r w:rsidRPr="004E77DC">
        <w:rPr>
          <w:rFonts w:ascii="Verdana" w:hAnsi="Verdana" w:cs="Times New Roman"/>
          <w:sz w:val="22"/>
          <w:szCs w:val="22"/>
          <w:lang w:eastAsia="it-IT"/>
        </w:rPr>
        <w:t xml:space="preserve"> learning) in alternativa a ogni forma di apprendimento passivo, meccanico o ricettivo, proponendo una didattica laboratoriale, in cui il ruolo centrale è giocato dal soggetto che apprende in modo attivo, indipendente e per scoperta. </w:t>
      </w:r>
    </w:p>
    <w:p w:rsidR="00C86696" w:rsidRPr="004E77DC" w:rsidRDefault="00C86696" w:rsidP="00C86696">
      <w:pPr>
        <w:suppressAutoHyphens w:val="0"/>
        <w:jc w:val="both"/>
        <w:rPr>
          <w:rFonts w:ascii="Verdana" w:hAnsi="Verdana" w:cs="Times New Roman"/>
          <w:sz w:val="22"/>
          <w:szCs w:val="22"/>
          <w:lang w:eastAsia="it-IT"/>
        </w:rPr>
      </w:pPr>
      <w:r w:rsidRPr="004E77DC">
        <w:rPr>
          <w:rFonts w:ascii="Verdana" w:hAnsi="Verdana" w:cs="Times New Roman"/>
          <w:sz w:val="22"/>
          <w:szCs w:val="22"/>
          <w:lang w:eastAsia="it-IT"/>
        </w:rPr>
        <w:t xml:space="preserve">Il percorso di alternanza scuola/lavoro è pienamente coerente con tale approccio. In questi ultimi tre anni abbiamo consolidato i rapporti con diverse agenzie formative esterne (Università, Istituti di ricerca, Enti locali, associazioni …), ritenendo di fondamentale importanza il raccordo tra scuola e territorio. Sono state siglate moltissime convenzioni e il monitoraggio, effettuato di anno in anno, dimostra che c’è complessivamente un buon livello di soddisfazione da parte degli studenti. Alcune esperienze, in particolare, hanno prodotto un intenso coinvolgimento degli studenti: a titolo di esempio, nell’ambito di un progetto realizzato presso la Casa di Reclusione di </w:t>
      </w:r>
      <w:proofErr w:type="spellStart"/>
      <w:r w:rsidRPr="004E77DC">
        <w:rPr>
          <w:rFonts w:ascii="Verdana" w:hAnsi="Verdana" w:cs="Times New Roman"/>
          <w:sz w:val="22"/>
          <w:szCs w:val="22"/>
          <w:lang w:eastAsia="it-IT"/>
        </w:rPr>
        <w:t>Verziano</w:t>
      </w:r>
      <w:proofErr w:type="spellEnd"/>
      <w:r w:rsidRPr="004E77DC">
        <w:rPr>
          <w:rFonts w:ascii="Verdana" w:hAnsi="Verdana" w:cs="Times New Roman"/>
          <w:sz w:val="22"/>
          <w:szCs w:val="22"/>
          <w:lang w:eastAsia="it-IT"/>
        </w:rPr>
        <w:t xml:space="preserve"> in collaborazione con il Settore Ambiente del Comune di Brescia, un gruppo di studentesse ha lavorato sui temi della sostenibilità e della legalità insieme a un gruppo di detenuti, partecipando anche alla presentazione pubblica dell’iniziativa.</w:t>
      </w:r>
    </w:p>
    <w:p w:rsidR="00C86696" w:rsidRPr="004E77DC" w:rsidRDefault="00C86696" w:rsidP="00DE295F">
      <w:pPr>
        <w:suppressAutoHyphens w:val="0"/>
        <w:jc w:val="both"/>
        <w:rPr>
          <w:rFonts w:ascii="Verdana" w:hAnsi="Verdana" w:cs="Times New Roman"/>
          <w:b/>
          <w:sz w:val="22"/>
          <w:szCs w:val="22"/>
          <w:lang w:eastAsia="it-IT"/>
        </w:rPr>
      </w:pPr>
    </w:p>
    <w:p w:rsidR="00C86696" w:rsidRPr="004E77DC" w:rsidRDefault="00C86696" w:rsidP="00DE295F">
      <w:pPr>
        <w:suppressAutoHyphens w:val="0"/>
        <w:jc w:val="both"/>
        <w:rPr>
          <w:rFonts w:ascii="Verdana" w:hAnsi="Verdana" w:cs="Times New Roman"/>
          <w:b/>
          <w:sz w:val="22"/>
          <w:szCs w:val="22"/>
          <w:lang w:eastAsia="it-IT"/>
        </w:rPr>
      </w:pPr>
    </w:p>
    <w:p w:rsidR="005C62BA" w:rsidRPr="004E77DC" w:rsidRDefault="007404BE" w:rsidP="00DE295F">
      <w:pPr>
        <w:suppressAutoHyphens w:val="0"/>
        <w:jc w:val="both"/>
        <w:rPr>
          <w:rFonts w:ascii="Verdana" w:hAnsi="Verdana" w:cs="Times New Roman"/>
          <w:b/>
          <w:sz w:val="22"/>
          <w:szCs w:val="22"/>
          <w:lang w:eastAsia="it-IT"/>
        </w:rPr>
      </w:pPr>
      <w:r w:rsidRPr="004E77DC">
        <w:rPr>
          <w:rFonts w:ascii="Verdana" w:hAnsi="Verdana" w:cs="Times New Roman"/>
          <w:b/>
          <w:sz w:val="22"/>
          <w:szCs w:val="22"/>
          <w:lang w:eastAsia="it-IT"/>
        </w:rPr>
        <w:t>6</w:t>
      </w:r>
      <w:r w:rsidR="005C62BA" w:rsidRPr="004E77DC">
        <w:rPr>
          <w:rFonts w:ascii="Verdana" w:hAnsi="Verdana" w:cs="Times New Roman"/>
          <w:b/>
          <w:sz w:val="22"/>
          <w:szCs w:val="22"/>
          <w:lang w:eastAsia="it-IT"/>
        </w:rPr>
        <w:t>) SODDISFAZIONE DEGLI STUDENTI (MONITORAGGIO)</w:t>
      </w:r>
    </w:p>
    <w:p w:rsidR="00337DC5" w:rsidRPr="004E77DC" w:rsidRDefault="00337DC5" w:rsidP="00BB5D01">
      <w:pPr>
        <w:suppressAutoHyphens w:val="0"/>
        <w:jc w:val="both"/>
        <w:rPr>
          <w:rFonts w:ascii="Verdana" w:hAnsi="Verdana" w:cs="Times New Roman"/>
          <w:sz w:val="22"/>
          <w:szCs w:val="22"/>
          <w:lang w:eastAsia="it-IT"/>
        </w:rPr>
      </w:pPr>
    </w:p>
    <w:bookmarkEnd w:id="3"/>
    <w:p w:rsidR="00AE399F" w:rsidRDefault="00AE399F" w:rsidP="00AE399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Verdana" w:eastAsia="Verdana" w:hAnsi="Verdana"/>
          <w:color w:val="000000"/>
          <w:sz w:val="22"/>
          <w:szCs w:val="22"/>
          <w:u w:color="000000"/>
        </w:rPr>
      </w:pPr>
      <w:r w:rsidRPr="00006301">
        <w:rPr>
          <w:rFonts w:ascii="Verdana" w:eastAsia="Verdana" w:hAnsi="Verdana"/>
          <w:color w:val="000000"/>
          <w:sz w:val="22"/>
          <w:szCs w:val="22"/>
          <w:u w:color="000000"/>
        </w:rPr>
        <w:t xml:space="preserve">Si </w:t>
      </w:r>
      <w:r>
        <w:rPr>
          <w:rFonts w:ascii="Verdana" w:eastAsia="Verdana" w:hAnsi="Verdana"/>
          <w:color w:val="000000"/>
          <w:sz w:val="22"/>
          <w:szCs w:val="22"/>
          <w:u w:color="000000"/>
        </w:rPr>
        <w:t>riporta</w:t>
      </w:r>
      <w:r w:rsidRPr="00006301">
        <w:rPr>
          <w:rFonts w:ascii="Verdana" w:eastAsia="Verdana" w:hAnsi="Verdana"/>
          <w:color w:val="000000"/>
          <w:sz w:val="22"/>
          <w:szCs w:val="22"/>
          <w:u w:color="000000"/>
        </w:rPr>
        <w:t xml:space="preserve"> una </w:t>
      </w:r>
      <w:r>
        <w:rPr>
          <w:rFonts w:ascii="Verdana" w:eastAsia="Verdana" w:hAnsi="Verdana"/>
          <w:color w:val="000000"/>
          <w:sz w:val="22"/>
          <w:szCs w:val="22"/>
          <w:u w:color="000000"/>
        </w:rPr>
        <w:t>tabella</w:t>
      </w:r>
      <w:r w:rsidRPr="00006301">
        <w:rPr>
          <w:rFonts w:ascii="Verdana" w:eastAsia="Verdana" w:hAnsi="Verdana"/>
          <w:color w:val="000000"/>
          <w:sz w:val="22"/>
          <w:szCs w:val="22"/>
          <w:u w:color="000000"/>
        </w:rPr>
        <w:t xml:space="preserve"> con i risultati de</w:t>
      </w:r>
      <w:r>
        <w:rPr>
          <w:rFonts w:ascii="Verdana" w:eastAsia="Verdana" w:hAnsi="Verdana"/>
          <w:color w:val="000000"/>
          <w:sz w:val="22"/>
          <w:szCs w:val="22"/>
          <w:u w:color="000000"/>
        </w:rPr>
        <w:t>l</w:t>
      </w:r>
      <w:r w:rsidRPr="00006301">
        <w:rPr>
          <w:rFonts w:ascii="Verdana" w:eastAsia="Verdana" w:hAnsi="Verdana"/>
          <w:color w:val="000000"/>
          <w:sz w:val="22"/>
          <w:szCs w:val="22"/>
          <w:u w:color="000000"/>
        </w:rPr>
        <w:t xml:space="preserve"> monitoraggi</w:t>
      </w:r>
      <w:r>
        <w:rPr>
          <w:rFonts w:ascii="Verdana" w:eastAsia="Verdana" w:hAnsi="Verdana"/>
          <w:color w:val="000000"/>
          <w:sz w:val="22"/>
          <w:szCs w:val="22"/>
          <w:u w:color="000000"/>
        </w:rPr>
        <w:t>o di soddisfazione</w:t>
      </w:r>
      <w:r w:rsidRPr="00006301">
        <w:rPr>
          <w:rFonts w:ascii="Verdana" w:eastAsia="Verdana" w:hAnsi="Verdana"/>
          <w:color w:val="000000"/>
          <w:sz w:val="22"/>
          <w:szCs w:val="22"/>
          <w:u w:color="000000"/>
        </w:rPr>
        <w:t xml:space="preserve"> effettuat</w:t>
      </w:r>
      <w:r>
        <w:rPr>
          <w:rFonts w:ascii="Verdana" w:eastAsia="Verdana" w:hAnsi="Verdana"/>
          <w:color w:val="000000"/>
          <w:sz w:val="22"/>
          <w:szCs w:val="22"/>
          <w:u w:color="000000"/>
        </w:rPr>
        <w:t xml:space="preserve">o al termine </w:t>
      </w:r>
      <w:proofErr w:type="spellStart"/>
      <w:r>
        <w:rPr>
          <w:rFonts w:ascii="Verdana" w:eastAsia="Verdana" w:hAnsi="Verdana"/>
          <w:color w:val="000000"/>
          <w:sz w:val="22"/>
          <w:szCs w:val="22"/>
          <w:u w:color="000000"/>
        </w:rPr>
        <w:t>dell’a.s.</w:t>
      </w:r>
      <w:proofErr w:type="spellEnd"/>
      <w:r>
        <w:rPr>
          <w:rFonts w:ascii="Verdana" w:eastAsia="Verdana" w:hAnsi="Verdana"/>
          <w:color w:val="000000"/>
          <w:sz w:val="22"/>
          <w:szCs w:val="22"/>
          <w:u w:color="000000"/>
        </w:rPr>
        <w:t xml:space="preserve"> 2017/2018</w:t>
      </w:r>
    </w:p>
    <w:p w:rsidR="006651E9" w:rsidRDefault="006651E9" w:rsidP="006651E9">
      <w:pPr>
        <w:suppressAutoHyphens w:val="0"/>
        <w:rPr>
          <w:rFonts w:ascii="Verdana" w:hAnsi="Verdana" w:cs="Times New Roman"/>
          <w:b/>
          <w:sz w:val="22"/>
          <w:szCs w:val="22"/>
          <w:lang w:eastAsia="it-IT"/>
        </w:rPr>
      </w:pPr>
    </w:p>
    <w:p w:rsidR="00AE399F" w:rsidRPr="004E77DC" w:rsidRDefault="00AE399F" w:rsidP="006651E9">
      <w:pPr>
        <w:suppressAutoHyphens w:val="0"/>
        <w:rPr>
          <w:rFonts w:ascii="Verdana" w:hAnsi="Verdana" w:cs="Times New Roman"/>
          <w:b/>
          <w:sz w:val="22"/>
          <w:szCs w:val="22"/>
          <w:lang w:eastAsia="it-IT"/>
        </w:rPr>
      </w:pPr>
    </w:p>
    <w:tbl>
      <w:tblPr>
        <w:tblStyle w:val="Grigliatabella"/>
        <w:tblpPr w:leftFromText="141" w:rightFromText="141" w:vertAnchor="page" w:horzAnchor="margin" w:tblpY="4051"/>
        <w:tblW w:w="0" w:type="auto"/>
        <w:tblLook w:val="04A0" w:firstRow="1" w:lastRow="0" w:firstColumn="1" w:lastColumn="0" w:noHBand="0" w:noVBand="1"/>
      </w:tblPr>
      <w:tblGrid>
        <w:gridCol w:w="3634"/>
        <w:gridCol w:w="1977"/>
        <w:gridCol w:w="1723"/>
        <w:gridCol w:w="2132"/>
      </w:tblGrid>
      <w:tr w:rsidR="00AE399F" w:rsidTr="005715A3">
        <w:trPr>
          <w:trHeight w:val="453"/>
        </w:trPr>
        <w:tc>
          <w:tcPr>
            <w:tcW w:w="3634" w:type="dxa"/>
            <w:shd w:val="clear" w:color="auto" w:fill="DEEAF6" w:themeFill="accent5" w:themeFillTint="33"/>
          </w:tcPr>
          <w:p w:rsidR="00AE399F" w:rsidRPr="00315103" w:rsidRDefault="00AE399F" w:rsidP="00315103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977" w:type="dxa"/>
            <w:shd w:val="clear" w:color="auto" w:fill="DEEAF6" w:themeFill="accent5" w:themeFillTint="33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INSUFFICIENTE</w:t>
            </w:r>
          </w:p>
        </w:tc>
        <w:tc>
          <w:tcPr>
            <w:tcW w:w="1723" w:type="dxa"/>
            <w:shd w:val="clear" w:color="auto" w:fill="DEEAF6" w:themeFill="accent5" w:themeFillTint="33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SUFFICIENTE</w:t>
            </w:r>
          </w:p>
        </w:tc>
        <w:tc>
          <w:tcPr>
            <w:tcW w:w="2132" w:type="dxa"/>
            <w:shd w:val="clear" w:color="auto" w:fill="DEEAF6" w:themeFill="accent5" w:themeFillTint="33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BUONO/OTTIMO</w:t>
            </w:r>
          </w:p>
        </w:tc>
      </w:tr>
      <w:tr w:rsidR="00AE399F" w:rsidTr="005715A3">
        <w:trPr>
          <w:trHeight w:val="428"/>
        </w:trPr>
        <w:tc>
          <w:tcPr>
            <w:tcW w:w="3634" w:type="dxa"/>
            <w:shd w:val="clear" w:color="auto" w:fill="DEEAF6" w:themeFill="accent5" w:themeFillTint="33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TOTALE LICEO DELLE SCIENZE UMANE</w:t>
            </w:r>
          </w:p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182 RISPOSTE</w:t>
            </w:r>
          </w:p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10 SETTORI</w:t>
            </w:r>
          </w:p>
        </w:tc>
        <w:tc>
          <w:tcPr>
            <w:tcW w:w="1977" w:type="dxa"/>
            <w:shd w:val="clear" w:color="auto" w:fill="DEEAF6" w:themeFill="accent5" w:themeFillTint="33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12,60%</w:t>
            </w:r>
          </w:p>
        </w:tc>
        <w:tc>
          <w:tcPr>
            <w:tcW w:w="1723" w:type="dxa"/>
            <w:shd w:val="clear" w:color="auto" w:fill="DEEAF6" w:themeFill="accent5" w:themeFillTint="33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24,80%</w:t>
            </w:r>
          </w:p>
        </w:tc>
        <w:tc>
          <w:tcPr>
            <w:tcW w:w="2132" w:type="dxa"/>
            <w:shd w:val="clear" w:color="auto" w:fill="DEEAF6" w:themeFill="accent5" w:themeFillTint="33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62,60%</w:t>
            </w:r>
          </w:p>
        </w:tc>
      </w:tr>
      <w:tr w:rsidR="00AE399F" w:rsidTr="00315103">
        <w:trPr>
          <w:trHeight w:val="453"/>
        </w:trPr>
        <w:tc>
          <w:tcPr>
            <w:tcW w:w="3634" w:type="dxa"/>
          </w:tcPr>
          <w:p w:rsidR="00AE399F" w:rsidRPr="00315103" w:rsidRDefault="00AE399F" w:rsidP="00315103">
            <w:pPr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COD 1 Minori: CAG, Ludoteche, Comunità, Attività educative</w:t>
            </w:r>
          </w:p>
          <w:p w:rsidR="00AE399F" w:rsidRPr="00315103" w:rsidRDefault="00AE399F" w:rsidP="00315103">
            <w:pPr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19 RISPOSTE</w:t>
            </w:r>
          </w:p>
        </w:tc>
        <w:tc>
          <w:tcPr>
            <w:tcW w:w="1977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32,24</w:t>
            </w:r>
          </w:p>
        </w:tc>
        <w:tc>
          <w:tcPr>
            <w:tcW w:w="1723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28,29</w:t>
            </w:r>
          </w:p>
        </w:tc>
        <w:tc>
          <w:tcPr>
            <w:tcW w:w="2132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39,47</w:t>
            </w:r>
          </w:p>
        </w:tc>
      </w:tr>
      <w:tr w:rsidR="00AE399F" w:rsidTr="00315103">
        <w:trPr>
          <w:trHeight w:val="428"/>
        </w:trPr>
        <w:tc>
          <w:tcPr>
            <w:tcW w:w="3634" w:type="dxa"/>
          </w:tcPr>
          <w:p w:rsidR="00AE399F" w:rsidRPr="00315103" w:rsidRDefault="00AE399F" w:rsidP="00315103">
            <w:pPr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COD 2 Anziani: Residenze, Centri sociali</w:t>
            </w:r>
          </w:p>
          <w:p w:rsidR="00AE399F" w:rsidRPr="00315103" w:rsidRDefault="00AE399F" w:rsidP="00315103">
            <w:pPr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11 RISPOSTE</w:t>
            </w:r>
          </w:p>
        </w:tc>
        <w:tc>
          <w:tcPr>
            <w:tcW w:w="1977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22,73</w:t>
            </w:r>
          </w:p>
        </w:tc>
        <w:tc>
          <w:tcPr>
            <w:tcW w:w="1723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28,41</w:t>
            </w:r>
          </w:p>
        </w:tc>
        <w:tc>
          <w:tcPr>
            <w:tcW w:w="2132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48,86</w:t>
            </w:r>
          </w:p>
        </w:tc>
      </w:tr>
      <w:tr w:rsidR="00AE399F" w:rsidTr="00315103">
        <w:trPr>
          <w:trHeight w:val="453"/>
        </w:trPr>
        <w:tc>
          <w:tcPr>
            <w:tcW w:w="3634" w:type="dxa"/>
          </w:tcPr>
          <w:p w:rsidR="00AE399F" w:rsidRPr="00315103" w:rsidRDefault="00AE399F" w:rsidP="00315103">
            <w:pPr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COD 3 Sanità: Pediatria, malattia mentale, Fisioterapia e riabilitazione</w:t>
            </w:r>
          </w:p>
          <w:p w:rsidR="00AE399F" w:rsidRPr="00315103" w:rsidRDefault="00AE399F" w:rsidP="00315103">
            <w:pPr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16 RISPOSTE</w:t>
            </w:r>
          </w:p>
        </w:tc>
        <w:tc>
          <w:tcPr>
            <w:tcW w:w="1977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17,19</w:t>
            </w:r>
          </w:p>
        </w:tc>
        <w:tc>
          <w:tcPr>
            <w:tcW w:w="1723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21,09</w:t>
            </w:r>
          </w:p>
        </w:tc>
        <w:tc>
          <w:tcPr>
            <w:tcW w:w="2132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59,38</w:t>
            </w:r>
          </w:p>
        </w:tc>
      </w:tr>
      <w:tr w:rsidR="00AE399F" w:rsidTr="00315103">
        <w:trPr>
          <w:trHeight w:val="428"/>
        </w:trPr>
        <w:tc>
          <w:tcPr>
            <w:tcW w:w="3634" w:type="dxa"/>
          </w:tcPr>
          <w:p w:rsidR="00AE399F" w:rsidRPr="00315103" w:rsidRDefault="00AE399F" w:rsidP="00315103">
            <w:pPr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COD 4 Assistenza: Associazioni per disabili, stranieri, carcerati, poveri… </w:t>
            </w:r>
          </w:p>
          <w:p w:rsidR="00AE399F" w:rsidRPr="00315103" w:rsidRDefault="00AE399F" w:rsidP="00315103">
            <w:pPr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23 RISPOSTE</w:t>
            </w:r>
          </w:p>
        </w:tc>
        <w:tc>
          <w:tcPr>
            <w:tcW w:w="1977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7,07</w:t>
            </w:r>
          </w:p>
        </w:tc>
        <w:tc>
          <w:tcPr>
            <w:tcW w:w="1723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20,11</w:t>
            </w:r>
          </w:p>
        </w:tc>
        <w:tc>
          <w:tcPr>
            <w:tcW w:w="2132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72,83</w:t>
            </w:r>
          </w:p>
        </w:tc>
      </w:tr>
      <w:tr w:rsidR="00AE399F" w:rsidTr="00315103">
        <w:trPr>
          <w:trHeight w:val="453"/>
        </w:trPr>
        <w:tc>
          <w:tcPr>
            <w:tcW w:w="3634" w:type="dxa"/>
          </w:tcPr>
          <w:p w:rsidR="00AE399F" w:rsidRPr="00315103" w:rsidRDefault="00AE399F" w:rsidP="00315103">
            <w:pPr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COD 5 Scuola d'infanzia e Nido</w:t>
            </w:r>
          </w:p>
          <w:p w:rsidR="00AE399F" w:rsidRPr="00315103" w:rsidRDefault="00AE399F" w:rsidP="00315103">
            <w:pPr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22 RISPOSTE</w:t>
            </w:r>
          </w:p>
        </w:tc>
        <w:tc>
          <w:tcPr>
            <w:tcW w:w="1977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4,55</w:t>
            </w:r>
          </w:p>
        </w:tc>
        <w:tc>
          <w:tcPr>
            <w:tcW w:w="1723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39,68</w:t>
            </w:r>
          </w:p>
        </w:tc>
        <w:tc>
          <w:tcPr>
            <w:tcW w:w="2132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64,77</w:t>
            </w:r>
          </w:p>
        </w:tc>
      </w:tr>
      <w:tr w:rsidR="00AE399F" w:rsidTr="00315103">
        <w:trPr>
          <w:trHeight w:val="428"/>
        </w:trPr>
        <w:tc>
          <w:tcPr>
            <w:tcW w:w="3634" w:type="dxa"/>
          </w:tcPr>
          <w:p w:rsidR="00AE399F" w:rsidRPr="00315103" w:rsidRDefault="00AE399F" w:rsidP="00315103">
            <w:pPr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COD 6   Scuola primaria</w:t>
            </w:r>
          </w:p>
          <w:p w:rsidR="00AE399F" w:rsidRPr="00315103" w:rsidRDefault="00AE399F" w:rsidP="00315103">
            <w:pPr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67 RISPOSTE</w:t>
            </w:r>
          </w:p>
        </w:tc>
        <w:tc>
          <w:tcPr>
            <w:tcW w:w="1977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14,93</w:t>
            </w:r>
          </w:p>
        </w:tc>
        <w:tc>
          <w:tcPr>
            <w:tcW w:w="1723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25,37</w:t>
            </w:r>
          </w:p>
        </w:tc>
        <w:tc>
          <w:tcPr>
            <w:tcW w:w="2132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59,70</w:t>
            </w:r>
          </w:p>
        </w:tc>
      </w:tr>
      <w:tr w:rsidR="00AE399F" w:rsidTr="00315103">
        <w:trPr>
          <w:trHeight w:val="428"/>
        </w:trPr>
        <w:tc>
          <w:tcPr>
            <w:tcW w:w="3634" w:type="dxa"/>
          </w:tcPr>
          <w:p w:rsidR="00AE399F" w:rsidRPr="00315103" w:rsidRDefault="00AE399F" w:rsidP="00315103">
            <w:pPr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COD 7 Università e Ricerca: Corsi di formazione, Ricerca scientifica, Sperimentazione</w:t>
            </w:r>
          </w:p>
          <w:p w:rsidR="00AE399F" w:rsidRPr="00315103" w:rsidRDefault="00AE399F" w:rsidP="00315103">
            <w:pPr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3 RISPOSTE</w:t>
            </w:r>
          </w:p>
        </w:tc>
        <w:tc>
          <w:tcPr>
            <w:tcW w:w="1977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8,33</w:t>
            </w:r>
          </w:p>
        </w:tc>
        <w:tc>
          <w:tcPr>
            <w:tcW w:w="1723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12,50</w:t>
            </w:r>
          </w:p>
        </w:tc>
        <w:tc>
          <w:tcPr>
            <w:tcW w:w="2132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79,17</w:t>
            </w:r>
          </w:p>
        </w:tc>
      </w:tr>
      <w:tr w:rsidR="00AE399F" w:rsidTr="00315103">
        <w:trPr>
          <w:trHeight w:val="428"/>
        </w:trPr>
        <w:tc>
          <w:tcPr>
            <w:tcW w:w="3634" w:type="dxa"/>
          </w:tcPr>
          <w:p w:rsidR="00AE399F" w:rsidRPr="00315103" w:rsidRDefault="00AE399F" w:rsidP="00315103">
            <w:pPr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Risposte COD 8 Musei, Beni artistici, Attività culturali, Biblioteche, Giornalismo, Editoria</w:t>
            </w:r>
          </w:p>
          <w:p w:rsidR="00AE399F" w:rsidRPr="00315103" w:rsidRDefault="00AE399F" w:rsidP="00315103">
            <w:pPr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11 RISPOSTE</w:t>
            </w:r>
          </w:p>
        </w:tc>
        <w:tc>
          <w:tcPr>
            <w:tcW w:w="1977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21,59</w:t>
            </w:r>
          </w:p>
        </w:tc>
        <w:tc>
          <w:tcPr>
            <w:tcW w:w="1723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22,73</w:t>
            </w:r>
          </w:p>
        </w:tc>
        <w:tc>
          <w:tcPr>
            <w:tcW w:w="2132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55,68</w:t>
            </w:r>
          </w:p>
        </w:tc>
      </w:tr>
      <w:tr w:rsidR="00AE399F" w:rsidTr="00315103">
        <w:trPr>
          <w:trHeight w:val="428"/>
        </w:trPr>
        <w:tc>
          <w:tcPr>
            <w:tcW w:w="3634" w:type="dxa"/>
          </w:tcPr>
          <w:p w:rsidR="00AE399F" w:rsidRPr="00315103" w:rsidRDefault="00AE399F" w:rsidP="00315103">
            <w:pPr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COD 9 Ambito giuridico-economico: Sindacato, Previdenza, Assistenza legale, Ricerca e Formazione per il Lavoro</w:t>
            </w:r>
          </w:p>
          <w:p w:rsidR="00AE399F" w:rsidRPr="00315103" w:rsidRDefault="00AE399F" w:rsidP="00315103">
            <w:pPr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7 RISPOSTE</w:t>
            </w:r>
          </w:p>
        </w:tc>
        <w:tc>
          <w:tcPr>
            <w:tcW w:w="1977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14,29</w:t>
            </w:r>
          </w:p>
        </w:tc>
        <w:tc>
          <w:tcPr>
            <w:tcW w:w="1723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35,71</w:t>
            </w:r>
          </w:p>
        </w:tc>
        <w:tc>
          <w:tcPr>
            <w:tcW w:w="2132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50,00</w:t>
            </w:r>
          </w:p>
        </w:tc>
      </w:tr>
      <w:tr w:rsidR="00AE399F" w:rsidTr="00315103">
        <w:trPr>
          <w:trHeight w:val="428"/>
        </w:trPr>
        <w:tc>
          <w:tcPr>
            <w:tcW w:w="3634" w:type="dxa"/>
          </w:tcPr>
          <w:p w:rsidR="00AE399F" w:rsidRPr="00315103" w:rsidRDefault="00AE399F" w:rsidP="00315103">
            <w:pPr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COD 10 Altro</w:t>
            </w:r>
          </w:p>
          <w:p w:rsidR="00AE399F" w:rsidRPr="00315103" w:rsidRDefault="00AE399F" w:rsidP="00315103">
            <w:pPr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3 RISPOSTE</w:t>
            </w:r>
          </w:p>
        </w:tc>
        <w:tc>
          <w:tcPr>
            <w:tcW w:w="1977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0,00</w:t>
            </w:r>
          </w:p>
        </w:tc>
        <w:tc>
          <w:tcPr>
            <w:tcW w:w="1723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4,17</w:t>
            </w:r>
          </w:p>
        </w:tc>
        <w:tc>
          <w:tcPr>
            <w:tcW w:w="2132" w:type="dxa"/>
          </w:tcPr>
          <w:p w:rsidR="00AE399F" w:rsidRPr="00315103" w:rsidRDefault="00AE399F" w:rsidP="00315103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315103">
              <w:rPr>
                <w:rFonts w:ascii="Verdana" w:hAnsi="Verdana"/>
                <w:sz w:val="20"/>
                <w:szCs w:val="20"/>
              </w:rPr>
              <w:t>95,83</w:t>
            </w:r>
          </w:p>
        </w:tc>
      </w:tr>
    </w:tbl>
    <w:tbl>
      <w:tblPr>
        <w:tblpPr w:leftFromText="141" w:rightFromText="141" w:vertAnchor="page" w:horzAnchor="margin" w:tblpY="1561"/>
        <w:tblW w:w="9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04"/>
        <w:gridCol w:w="1856"/>
        <w:gridCol w:w="1856"/>
        <w:gridCol w:w="1958"/>
        <w:gridCol w:w="1985"/>
      </w:tblGrid>
      <w:tr w:rsidR="00315103" w:rsidRPr="00292CF9" w:rsidTr="005715A3">
        <w:trPr>
          <w:trHeight w:val="322"/>
        </w:trPr>
        <w:tc>
          <w:tcPr>
            <w:tcW w:w="1804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103" w:rsidRPr="00292CF9" w:rsidRDefault="00315103" w:rsidP="00145965">
            <w:pPr>
              <w:rPr>
                <w:rFonts w:cs="Times New Roman"/>
                <w:lang w:eastAsia="it-IT"/>
              </w:rPr>
            </w:pPr>
          </w:p>
        </w:tc>
        <w:tc>
          <w:tcPr>
            <w:tcW w:w="185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103" w:rsidRPr="005715A3" w:rsidRDefault="00315103" w:rsidP="00145965">
            <w:pPr>
              <w:rPr>
                <w:rFonts w:ascii="Arial" w:hAnsi="Arial" w:cs="Arial"/>
                <w:sz w:val="36"/>
                <w:szCs w:val="36"/>
                <w:lang w:eastAsia="it-IT"/>
              </w:rPr>
            </w:pPr>
            <w:r w:rsidRPr="005715A3">
              <w:rPr>
                <w:rFonts w:ascii="Calibri" w:hAnsi="Calibri"/>
                <w:b/>
                <w:bCs/>
                <w:kern w:val="24"/>
                <w:lang w:eastAsia="it-IT"/>
              </w:rPr>
              <w:t>ALUNNI IN TIROCINIO</w:t>
            </w:r>
          </w:p>
        </w:tc>
        <w:tc>
          <w:tcPr>
            <w:tcW w:w="185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103" w:rsidRPr="005715A3" w:rsidRDefault="00315103" w:rsidP="00145965">
            <w:pPr>
              <w:rPr>
                <w:rFonts w:ascii="Arial" w:hAnsi="Arial" w:cs="Arial"/>
                <w:sz w:val="36"/>
                <w:szCs w:val="36"/>
                <w:lang w:eastAsia="it-IT"/>
              </w:rPr>
            </w:pPr>
            <w:r w:rsidRPr="005715A3">
              <w:rPr>
                <w:rFonts w:ascii="Calibri" w:hAnsi="Calibri"/>
                <w:b/>
                <w:bCs/>
                <w:kern w:val="24"/>
                <w:lang w:eastAsia="it-IT"/>
              </w:rPr>
              <w:t>PROGETTI DI TIROCINIO ATTIVATI</w:t>
            </w:r>
          </w:p>
        </w:tc>
        <w:tc>
          <w:tcPr>
            <w:tcW w:w="1958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103" w:rsidRPr="005715A3" w:rsidRDefault="00315103" w:rsidP="00145965">
            <w:pPr>
              <w:rPr>
                <w:rFonts w:ascii="Arial" w:hAnsi="Arial" w:cs="Arial"/>
                <w:sz w:val="36"/>
                <w:szCs w:val="36"/>
                <w:lang w:eastAsia="it-IT"/>
              </w:rPr>
            </w:pPr>
            <w:r w:rsidRPr="005715A3">
              <w:rPr>
                <w:rFonts w:ascii="Calibri" w:hAnsi="Calibri"/>
                <w:b/>
                <w:bCs/>
                <w:kern w:val="24"/>
                <w:lang w:eastAsia="it-IT"/>
              </w:rPr>
              <w:t>QUESTIONARI INVIATI</w:t>
            </w:r>
          </w:p>
        </w:tc>
        <w:tc>
          <w:tcPr>
            <w:tcW w:w="1985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103" w:rsidRPr="005715A3" w:rsidRDefault="00315103" w:rsidP="00145965">
            <w:pPr>
              <w:rPr>
                <w:rFonts w:ascii="Arial" w:hAnsi="Arial" w:cs="Arial"/>
                <w:sz w:val="36"/>
                <w:szCs w:val="36"/>
                <w:lang w:eastAsia="it-IT"/>
              </w:rPr>
            </w:pPr>
            <w:r w:rsidRPr="005715A3">
              <w:rPr>
                <w:rFonts w:ascii="Calibri" w:hAnsi="Calibri"/>
                <w:b/>
                <w:bCs/>
                <w:kern w:val="24"/>
                <w:lang w:eastAsia="it-IT"/>
              </w:rPr>
              <w:t>PERCENTUALE</w:t>
            </w:r>
          </w:p>
          <w:p w:rsidR="00315103" w:rsidRPr="005715A3" w:rsidRDefault="00315103" w:rsidP="00145965">
            <w:pPr>
              <w:rPr>
                <w:rFonts w:ascii="Arial" w:hAnsi="Arial" w:cs="Arial"/>
                <w:sz w:val="36"/>
                <w:szCs w:val="36"/>
                <w:lang w:eastAsia="it-IT"/>
              </w:rPr>
            </w:pPr>
            <w:r w:rsidRPr="005715A3">
              <w:rPr>
                <w:rFonts w:ascii="Calibri" w:hAnsi="Calibri"/>
                <w:b/>
                <w:bCs/>
                <w:kern w:val="24"/>
                <w:lang w:eastAsia="it-IT"/>
              </w:rPr>
              <w:t>INVIO QUESTIONARI</w:t>
            </w:r>
          </w:p>
        </w:tc>
      </w:tr>
      <w:tr w:rsidR="00315103" w:rsidRPr="00292CF9" w:rsidTr="005715A3">
        <w:trPr>
          <w:trHeight w:val="321"/>
        </w:trPr>
        <w:tc>
          <w:tcPr>
            <w:tcW w:w="1804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103" w:rsidRPr="00292CF9" w:rsidRDefault="00315103" w:rsidP="00145965">
            <w:pPr>
              <w:rPr>
                <w:rFonts w:ascii="Arial" w:hAnsi="Arial" w:cs="Arial"/>
                <w:sz w:val="36"/>
                <w:szCs w:val="36"/>
                <w:lang w:eastAsia="it-IT"/>
              </w:rPr>
            </w:pPr>
            <w:r w:rsidRPr="00292CF9">
              <w:rPr>
                <w:rFonts w:ascii="Calibri" w:hAnsi="Calibri"/>
                <w:color w:val="000000" w:themeColor="dark1"/>
                <w:kern w:val="24"/>
                <w:lang w:eastAsia="it-IT"/>
              </w:rPr>
              <w:t>LICEO DELLE SCIENZE UMANE</w:t>
            </w:r>
          </w:p>
        </w:tc>
        <w:tc>
          <w:tcPr>
            <w:tcW w:w="185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103" w:rsidRPr="00292CF9" w:rsidRDefault="00315103" w:rsidP="00145965">
            <w:pPr>
              <w:jc w:val="center"/>
              <w:rPr>
                <w:rFonts w:ascii="Arial" w:hAnsi="Arial" w:cs="Arial"/>
                <w:sz w:val="36"/>
                <w:szCs w:val="36"/>
                <w:lang w:eastAsia="it-IT"/>
              </w:rPr>
            </w:pPr>
            <w:r w:rsidRPr="00292CF9">
              <w:rPr>
                <w:rFonts w:ascii="Calibri" w:hAnsi="Calibri"/>
                <w:color w:val="000000" w:themeColor="dark1"/>
                <w:kern w:val="24"/>
                <w:lang w:eastAsia="it-IT"/>
              </w:rPr>
              <w:t>203</w:t>
            </w:r>
          </w:p>
        </w:tc>
        <w:tc>
          <w:tcPr>
            <w:tcW w:w="1856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103" w:rsidRPr="00292CF9" w:rsidRDefault="00315103" w:rsidP="00145965">
            <w:pPr>
              <w:jc w:val="center"/>
              <w:rPr>
                <w:rFonts w:ascii="Arial" w:hAnsi="Arial" w:cs="Arial"/>
                <w:sz w:val="36"/>
                <w:szCs w:val="36"/>
                <w:lang w:eastAsia="it-IT"/>
              </w:rPr>
            </w:pPr>
            <w:r w:rsidRPr="00292CF9">
              <w:rPr>
                <w:rFonts w:ascii="Calibri" w:hAnsi="Calibri"/>
                <w:color w:val="000000" w:themeColor="dark1"/>
                <w:kern w:val="24"/>
                <w:lang w:eastAsia="it-IT"/>
              </w:rPr>
              <w:t>267</w:t>
            </w:r>
          </w:p>
        </w:tc>
        <w:tc>
          <w:tcPr>
            <w:tcW w:w="1958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103" w:rsidRPr="00292CF9" w:rsidRDefault="00315103" w:rsidP="00145965">
            <w:pPr>
              <w:jc w:val="center"/>
              <w:rPr>
                <w:rFonts w:ascii="Arial" w:hAnsi="Arial" w:cs="Arial"/>
                <w:sz w:val="36"/>
                <w:szCs w:val="36"/>
                <w:lang w:eastAsia="it-IT"/>
              </w:rPr>
            </w:pPr>
            <w:r w:rsidRPr="00292CF9">
              <w:rPr>
                <w:rFonts w:ascii="Calibri" w:hAnsi="Calibri"/>
                <w:color w:val="000000" w:themeColor="dark1"/>
                <w:kern w:val="24"/>
                <w:lang w:eastAsia="it-IT"/>
              </w:rPr>
              <w:t>187</w:t>
            </w:r>
          </w:p>
        </w:tc>
        <w:tc>
          <w:tcPr>
            <w:tcW w:w="1985" w:type="dxa"/>
            <w:shd w:val="clear" w:color="auto" w:fill="DEEAF6" w:themeFill="accent5" w:themeFillTint="33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5103" w:rsidRPr="00292CF9" w:rsidRDefault="00315103" w:rsidP="00145965">
            <w:pPr>
              <w:jc w:val="center"/>
              <w:rPr>
                <w:rFonts w:ascii="Arial" w:hAnsi="Arial" w:cs="Arial"/>
                <w:sz w:val="36"/>
                <w:szCs w:val="36"/>
                <w:lang w:eastAsia="it-IT"/>
              </w:rPr>
            </w:pPr>
            <w:r w:rsidRPr="00292CF9">
              <w:rPr>
                <w:rFonts w:ascii="Calibri" w:hAnsi="Calibri"/>
                <w:color w:val="000000" w:themeColor="dark1"/>
                <w:kern w:val="24"/>
                <w:lang w:eastAsia="it-IT"/>
              </w:rPr>
              <w:t>70%</w:t>
            </w:r>
          </w:p>
        </w:tc>
      </w:tr>
    </w:tbl>
    <w:p w:rsidR="00F11F23" w:rsidRPr="004E77DC" w:rsidRDefault="00F11F23" w:rsidP="00AD4500">
      <w:pPr>
        <w:suppressAutoHyphens w:val="0"/>
        <w:spacing w:after="160"/>
        <w:rPr>
          <w:rFonts w:ascii="Verdana" w:hAnsi="Verdana" w:cs="Times New Roman"/>
          <w:b/>
          <w:bCs/>
          <w:color w:val="000000"/>
          <w:sz w:val="22"/>
          <w:szCs w:val="22"/>
          <w:lang w:eastAsia="it-IT"/>
        </w:rPr>
      </w:pPr>
      <w:bookmarkStart w:id="4" w:name="_GoBack"/>
      <w:bookmarkEnd w:id="4"/>
    </w:p>
    <w:sectPr w:rsidR="00F11F23" w:rsidRPr="004E77D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</w:rPr>
    </w:lvl>
  </w:abstractNum>
  <w:abstractNum w:abstractNumId="1" w15:restartNumberingAfterBreak="0">
    <w:nsid w:val="00000005"/>
    <w:multiLevelType w:val="singleLevel"/>
    <w:tmpl w:val="00000005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6"/>
    <w:multiLevelType w:val="singleLevel"/>
    <w:tmpl w:val="00000006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8"/>
    <w:multiLevelType w:val="singleLevel"/>
    <w:tmpl w:val="00000008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9"/>
    <w:multiLevelType w:val="singleLevel"/>
    <w:tmpl w:val="00000009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22D3257"/>
    <w:multiLevelType w:val="multilevel"/>
    <w:tmpl w:val="1996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777773"/>
    <w:multiLevelType w:val="hybridMultilevel"/>
    <w:tmpl w:val="EBA603DC"/>
    <w:lvl w:ilvl="0" w:tplc="2FFAF168">
      <w:start w:val="4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DB6922"/>
    <w:multiLevelType w:val="multilevel"/>
    <w:tmpl w:val="F4DE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E2075E"/>
    <w:multiLevelType w:val="hybridMultilevel"/>
    <w:tmpl w:val="FBFEE5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98065B"/>
    <w:multiLevelType w:val="multilevel"/>
    <w:tmpl w:val="ECEEE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446FAF"/>
    <w:multiLevelType w:val="hybridMultilevel"/>
    <w:tmpl w:val="B2DE8984"/>
    <w:lvl w:ilvl="0" w:tplc="0410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C74CF"/>
    <w:multiLevelType w:val="multilevel"/>
    <w:tmpl w:val="E33C2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2C045AB"/>
    <w:multiLevelType w:val="hybridMultilevel"/>
    <w:tmpl w:val="CCEC19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7413AF"/>
    <w:multiLevelType w:val="multilevel"/>
    <w:tmpl w:val="1996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1E01CBD"/>
    <w:multiLevelType w:val="multilevel"/>
    <w:tmpl w:val="1996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2116637"/>
    <w:multiLevelType w:val="multilevel"/>
    <w:tmpl w:val="1996D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A933F61"/>
    <w:multiLevelType w:val="multilevel"/>
    <w:tmpl w:val="59629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12"/>
  </w:num>
  <w:num w:numId="7">
    <w:abstractNumId w:val="8"/>
  </w:num>
  <w:num w:numId="8">
    <w:abstractNumId w:val="10"/>
  </w:num>
  <w:num w:numId="9">
    <w:abstractNumId w:val="17"/>
  </w:num>
  <w:num w:numId="10">
    <w:abstractNumId w:val="0"/>
  </w:num>
  <w:num w:numId="11">
    <w:abstractNumId w:val="14"/>
  </w:num>
  <w:num w:numId="12">
    <w:abstractNumId w:val="9"/>
  </w:num>
  <w:num w:numId="13">
    <w:abstractNumId w:val="13"/>
  </w:num>
  <w:num w:numId="14">
    <w:abstractNumId w:val="15"/>
  </w:num>
  <w:num w:numId="15">
    <w:abstractNumId w:val="6"/>
  </w:num>
  <w:num w:numId="16">
    <w:abstractNumId w:val="16"/>
  </w:num>
  <w:num w:numId="17">
    <w:abstractNumId w:val="11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A24"/>
    <w:rsid w:val="00010AFA"/>
    <w:rsid w:val="00023870"/>
    <w:rsid w:val="00025E18"/>
    <w:rsid w:val="000461E9"/>
    <w:rsid w:val="00073C5C"/>
    <w:rsid w:val="00087AAC"/>
    <w:rsid w:val="000907CD"/>
    <w:rsid w:val="000B14F1"/>
    <w:rsid w:val="00107DF2"/>
    <w:rsid w:val="00113E94"/>
    <w:rsid w:val="00121EB7"/>
    <w:rsid w:val="00136C37"/>
    <w:rsid w:val="00147D47"/>
    <w:rsid w:val="00151A1B"/>
    <w:rsid w:val="001747C7"/>
    <w:rsid w:val="0019687D"/>
    <w:rsid w:val="001D1DA3"/>
    <w:rsid w:val="001E4F0A"/>
    <w:rsid w:val="001F1D84"/>
    <w:rsid w:val="00217717"/>
    <w:rsid w:val="00220C3E"/>
    <w:rsid w:val="00233807"/>
    <w:rsid w:val="002530BD"/>
    <w:rsid w:val="002605CE"/>
    <w:rsid w:val="00261381"/>
    <w:rsid w:val="00275D59"/>
    <w:rsid w:val="002769AA"/>
    <w:rsid w:val="00282A6D"/>
    <w:rsid w:val="00295C9C"/>
    <w:rsid w:val="00297238"/>
    <w:rsid w:val="002A55C2"/>
    <w:rsid w:val="002B1BF7"/>
    <w:rsid w:val="002B5E11"/>
    <w:rsid w:val="002C2576"/>
    <w:rsid w:val="002D2DDE"/>
    <w:rsid w:val="002D4ED5"/>
    <w:rsid w:val="002F0201"/>
    <w:rsid w:val="002F2B46"/>
    <w:rsid w:val="00301130"/>
    <w:rsid w:val="00315103"/>
    <w:rsid w:val="00337DC5"/>
    <w:rsid w:val="003419EC"/>
    <w:rsid w:val="0035401A"/>
    <w:rsid w:val="0037526B"/>
    <w:rsid w:val="0038007B"/>
    <w:rsid w:val="003A2B19"/>
    <w:rsid w:val="003A61CD"/>
    <w:rsid w:val="003C7148"/>
    <w:rsid w:val="003F37EF"/>
    <w:rsid w:val="00431173"/>
    <w:rsid w:val="00441750"/>
    <w:rsid w:val="00441B88"/>
    <w:rsid w:val="00444A24"/>
    <w:rsid w:val="0045159D"/>
    <w:rsid w:val="00481481"/>
    <w:rsid w:val="00491ED0"/>
    <w:rsid w:val="00494606"/>
    <w:rsid w:val="004B280F"/>
    <w:rsid w:val="004E77DC"/>
    <w:rsid w:val="00505B35"/>
    <w:rsid w:val="00530012"/>
    <w:rsid w:val="005349DE"/>
    <w:rsid w:val="0054713B"/>
    <w:rsid w:val="00565A66"/>
    <w:rsid w:val="005715A3"/>
    <w:rsid w:val="00571EF2"/>
    <w:rsid w:val="00572B84"/>
    <w:rsid w:val="00575E89"/>
    <w:rsid w:val="0058568B"/>
    <w:rsid w:val="005B44AB"/>
    <w:rsid w:val="005C115B"/>
    <w:rsid w:val="005C62BA"/>
    <w:rsid w:val="005D65F7"/>
    <w:rsid w:val="005E7B8B"/>
    <w:rsid w:val="005F62DE"/>
    <w:rsid w:val="006050FE"/>
    <w:rsid w:val="006117FD"/>
    <w:rsid w:val="00626EDC"/>
    <w:rsid w:val="00654F61"/>
    <w:rsid w:val="006651E9"/>
    <w:rsid w:val="006803EA"/>
    <w:rsid w:val="0068104C"/>
    <w:rsid w:val="0068456C"/>
    <w:rsid w:val="006860E2"/>
    <w:rsid w:val="00697BC6"/>
    <w:rsid w:val="006A25EA"/>
    <w:rsid w:val="006A64DF"/>
    <w:rsid w:val="006C0677"/>
    <w:rsid w:val="006E2032"/>
    <w:rsid w:val="007404BE"/>
    <w:rsid w:val="007421EB"/>
    <w:rsid w:val="00745090"/>
    <w:rsid w:val="007720D0"/>
    <w:rsid w:val="00793A0B"/>
    <w:rsid w:val="00794665"/>
    <w:rsid w:val="00796BD7"/>
    <w:rsid w:val="007A114F"/>
    <w:rsid w:val="007A5191"/>
    <w:rsid w:val="007C001C"/>
    <w:rsid w:val="00815693"/>
    <w:rsid w:val="00846684"/>
    <w:rsid w:val="008511FD"/>
    <w:rsid w:val="008612C9"/>
    <w:rsid w:val="008840C5"/>
    <w:rsid w:val="008872B7"/>
    <w:rsid w:val="008A4E57"/>
    <w:rsid w:val="008B4BFE"/>
    <w:rsid w:val="008D6EED"/>
    <w:rsid w:val="009013E5"/>
    <w:rsid w:val="00901406"/>
    <w:rsid w:val="009223E6"/>
    <w:rsid w:val="00931D78"/>
    <w:rsid w:val="00953A33"/>
    <w:rsid w:val="009559F3"/>
    <w:rsid w:val="0096194B"/>
    <w:rsid w:val="00970AD8"/>
    <w:rsid w:val="0097231C"/>
    <w:rsid w:val="00975C04"/>
    <w:rsid w:val="009B7F36"/>
    <w:rsid w:val="009F0E17"/>
    <w:rsid w:val="00A04584"/>
    <w:rsid w:val="00A05937"/>
    <w:rsid w:val="00A15791"/>
    <w:rsid w:val="00A25AA9"/>
    <w:rsid w:val="00A46CCF"/>
    <w:rsid w:val="00A62197"/>
    <w:rsid w:val="00AC1199"/>
    <w:rsid w:val="00AD4500"/>
    <w:rsid w:val="00AE399F"/>
    <w:rsid w:val="00B53386"/>
    <w:rsid w:val="00B67E91"/>
    <w:rsid w:val="00B80F28"/>
    <w:rsid w:val="00B851F9"/>
    <w:rsid w:val="00B8635F"/>
    <w:rsid w:val="00B8779A"/>
    <w:rsid w:val="00B94E80"/>
    <w:rsid w:val="00B95E63"/>
    <w:rsid w:val="00BB5D01"/>
    <w:rsid w:val="00BB74B9"/>
    <w:rsid w:val="00BC1446"/>
    <w:rsid w:val="00C21F3A"/>
    <w:rsid w:val="00C21F63"/>
    <w:rsid w:val="00C23505"/>
    <w:rsid w:val="00C23933"/>
    <w:rsid w:val="00C24574"/>
    <w:rsid w:val="00C37276"/>
    <w:rsid w:val="00C43C0E"/>
    <w:rsid w:val="00C55D58"/>
    <w:rsid w:val="00C72889"/>
    <w:rsid w:val="00C86696"/>
    <w:rsid w:val="00CA4CAF"/>
    <w:rsid w:val="00CA6E54"/>
    <w:rsid w:val="00CC2538"/>
    <w:rsid w:val="00CD1997"/>
    <w:rsid w:val="00D006CF"/>
    <w:rsid w:val="00D02521"/>
    <w:rsid w:val="00D0377E"/>
    <w:rsid w:val="00D24474"/>
    <w:rsid w:val="00D43A06"/>
    <w:rsid w:val="00D60FC9"/>
    <w:rsid w:val="00DC0133"/>
    <w:rsid w:val="00DE295F"/>
    <w:rsid w:val="00DE2AE1"/>
    <w:rsid w:val="00DF7DA5"/>
    <w:rsid w:val="00E02411"/>
    <w:rsid w:val="00E05B96"/>
    <w:rsid w:val="00E216CB"/>
    <w:rsid w:val="00E32AA5"/>
    <w:rsid w:val="00E3599E"/>
    <w:rsid w:val="00E44776"/>
    <w:rsid w:val="00E57D13"/>
    <w:rsid w:val="00E7298B"/>
    <w:rsid w:val="00E85DE3"/>
    <w:rsid w:val="00EB48DC"/>
    <w:rsid w:val="00EB5CE3"/>
    <w:rsid w:val="00EE2C87"/>
    <w:rsid w:val="00EF17C5"/>
    <w:rsid w:val="00EF680F"/>
    <w:rsid w:val="00F04BE4"/>
    <w:rsid w:val="00F11F23"/>
    <w:rsid w:val="00F151AB"/>
    <w:rsid w:val="00F21126"/>
    <w:rsid w:val="00F225D4"/>
    <w:rsid w:val="00F22D98"/>
    <w:rsid w:val="00F56720"/>
    <w:rsid w:val="00F60954"/>
    <w:rsid w:val="00F62391"/>
    <w:rsid w:val="00F62A45"/>
    <w:rsid w:val="00F67C80"/>
    <w:rsid w:val="00F861FA"/>
    <w:rsid w:val="00FB5BA1"/>
    <w:rsid w:val="00FC39F6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E6A56"/>
  <w15:chartTrackingRefBased/>
  <w15:docId w15:val="{79D2F2FB-20BD-432B-AF4E-7AA5A925A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568B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erfascicoloScienzeUmane">
    <w:name w:val="Titolo per fascicolo Scienze Umane"/>
    <w:basedOn w:val="Normale"/>
    <w:qFormat/>
    <w:rsid w:val="00444A24"/>
    <w:rPr>
      <w:rFonts w:ascii="Helvetica" w:hAnsi="Helvetica"/>
      <w:b/>
      <w:color w:val="018547"/>
    </w:rPr>
  </w:style>
  <w:style w:type="paragraph" w:styleId="NormaleWeb">
    <w:name w:val="Normal (Web)"/>
    <w:basedOn w:val="Normale"/>
    <w:uiPriority w:val="99"/>
    <w:unhideWhenUsed/>
    <w:rsid w:val="00953A33"/>
    <w:pPr>
      <w:suppressAutoHyphens w:val="0"/>
      <w:spacing w:before="100" w:beforeAutospacing="1" w:after="100" w:afterAutospacing="1"/>
    </w:pPr>
    <w:rPr>
      <w:rFonts w:cs="Times New Roman"/>
      <w:lang w:eastAsia="it-IT"/>
    </w:rPr>
  </w:style>
  <w:style w:type="paragraph" w:customStyle="1" w:styleId="Nessunaspaziatura1">
    <w:name w:val="Nessuna spaziatura1"/>
    <w:rsid w:val="00796BD7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E02411"/>
    <w:rPr>
      <w:color w:val="0000FF"/>
      <w:u w:val="single"/>
    </w:rPr>
  </w:style>
  <w:style w:type="character" w:styleId="Enfasicorsivo">
    <w:name w:val="Emphasis"/>
    <w:basedOn w:val="Carpredefinitoparagrafo"/>
    <w:uiPriority w:val="20"/>
    <w:qFormat/>
    <w:rsid w:val="00505B35"/>
    <w:rPr>
      <w:i/>
      <w:iCs/>
    </w:rPr>
  </w:style>
  <w:style w:type="character" w:styleId="Enfasigrassetto">
    <w:name w:val="Strong"/>
    <w:basedOn w:val="Carpredefinitoparagrafo"/>
    <w:uiPriority w:val="22"/>
    <w:qFormat/>
    <w:rsid w:val="00505B35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21F3A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31D78"/>
    <w:pPr>
      <w:ind w:left="720"/>
      <w:contextualSpacing/>
    </w:pPr>
  </w:style>
  <w:style w:type="table" w:styleId="Grigliatabella">
    <w:name w:val="Table Grid"/>
    <w:basedOn w:val="Tabellanormale"/>
    <w:uiPriority w:val="39"/>
    <w:rsid w:val="00AE3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9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3447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3227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7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904980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924807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2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30149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02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28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652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4412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4531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04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26892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171427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6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894193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83319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577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37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030982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483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7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474707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4923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268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370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234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3430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16391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33760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411076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9404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41242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6900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14025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20082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82192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799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648">
          <w:marLeft w:val="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619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173233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263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840110">
          <w:marLeft w:val="1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1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AE2B9-72E0-4A35-A138-7AEBEBEC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2554</Words>
  <Characters>14559</Characters>
  <Application>Microsoft Office Word</Application>
  <DocSecurity>0</DocSecurity>
  <Lines>121</Lines>
  <Paragraphs>34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Daniele Fabris</cp:lastModifiedBy>
  <cp:revision>7</cp:revision>
  <dcterms:created xsi:type="dcterms:W3CDTF">2018-12-14T14:06:00Z</dcterms:created>
  <dcterms:modified xsi:type="dcterms:W3CDTF">2018-12-17T15:53:00Z</dcterms:modified>
</cp:coreProperties>
</file>