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EF9D6" w:themeColor="accent4" w:themeTint="33"/>
  <w:body>
    <w:bookmarkStart w:id="0" w:name="_GoBack"/>
    <w:bookmarkEnd w:id="0"/>
    <w:p w:rsidR="00F668AA" w:rsidRDefault="003B33DA">
      <w:pPr>
        <w:pStyle w:val="Body"/>
        <w:rPr>
          <w:rStyle w:val="None"/>
          <w:rFonts w:ascii="Handwriting - Dakota" w:eastAsia="Handwriting - Dakota" w:hAnsi="Handwriting - Dakota" w:cs="Handwriting - Dakota"/>
          <w:sz w:val="46"/>
          <w:szCs w:val="46"/>
        </w:rPr>
      </w:pPr>
      <w:r w:rsidRPr="0047163E">
        <w:rPr>
          <w:noProof/>
          <w:color w:val="16E7CF" w:themeColor="accent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-952500</wp:posOffset>
                </wp:positionH>
                <wp:positionV relativeFrom="page">
                  <wp:posOffset>685800</wp:posOffset>
                </wp:positionV>
                <wp:extent cx="10153650" cy="482600"/>
                <wp:effectExtent l="304800" t="304800" r="304800" b="29845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482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hueOff val="-461056"/>
                            <a:satOff val="4338"/>
                            <a:lumOff val="-1022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55600" rotWithShape="0">
                            <a:srgbClr val="000000">
                              <a:alpha val="7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81049" id="officeArt object" o:spid="_x0000_s1026" style="position:absolute;margin-left:-75pt;margin-top:54pt;width:799.5pt;height:38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" fillcolor="#fae232 [3207]" stroked="f" strokeweight="1pt">
                <v:stroke miterlimit="4"/>
                <v:shadow on="t" color="black" opacity=".75" origin=",.5" offset="0,0"/>
                <w10:wrap anchorx="page" anchory="page"/>
              </v:rect>
            </w:pict>
          </mc:Fallback>
        </mc:AlternateContent>
      </w:r>
      <w:r w:rsidR="00F21FA3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142875</wp:posOffset>
                </wp:positionH>
                <wp:positionV relativeFrom="line">
                  <wp:posOffset>85725</wp:posOffset>
                </wp:positionV>
                <wp:extent cx="7086600" cy="610235"/>
                <wp:effectExtent l="0" t="0" r="0" b="5651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102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635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668AA" w:rsidRPr="0047163E" w:rsidRDefault="00614A31" w:rsidP="003B33DA">
                            <w:pPr>
                              <w:pStyle w:val="Body"/>
                              <w:jc w:val="center"/>
                              <w:rPr>
                                <w:rFonts w:ascii="Century Gothic" w:hAnsi="Century Gothic"/>
                                <w:color w:val="0079BF" w:themeColor="accent1" w:themeShade="BF"/>
                              </w:rPr>
                            </w:pPr>
                            <w:r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 xml:space="preserve">Per </w:t>
                            </w:r>
                            <w:proofErr w:type="spellStart"/>
                            <w:r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>un’</w:t>
                            </w:r>
                            <w:r w:rsidR="0005263B"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>E</w:t>
                            </w:r>
                            <w:r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>ducazione</w:t>
                            </w:r>
                            <w:proofErr w:type="spellEnd"/>
                            <w:r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>alla</w:t>
                            </w:r>
                            <w:proofErr w:type="spellEnd"/>
                            <w:r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>Cittadinanza</w:t>
                            </w:r>
                            <w:proofErr w:type="spellEnd"/>
                            <w:r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163E">
                              <w:rPr>
                                <w:rStyle w:val="None"/>
                                <w:rFonts w:ascii="Century Gothic" w:hAnsi="Century Gothic"/>
                                <w:b/>
                                <w:bCs/>
                                <w:color w:val="0079BF" w:themeColor="accent1" w:themeShade="BF"/>
                                <w:sz w:val="48"/>
                                <w:szCs w:val="48"/>
                              </w:rPr>
                              <w:t>Attiva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1.25pt;margin-top:6.75pt;width:558pt;height:48.05pt;z-index:25166028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" filled="f" stroked="f" strokeweight="1pt">
                <v:stroke miterlimit="4"/>
                <v:shadow on="t" color="black" opacity=".5" origin=",.5" offset="0"/>
                <v:textbox inset="4pt,4pt,4pt,4pt">
                  <w:txbxContent>
                    <w:p w:rsidR="00F668AA" w:rsidRPr="0047163E" w:rsidRDefault="00614A31" w:rsidP="003B33DA">
                      <w:pPr>
                        <w:pStyle w:val="Body"/>
                        <w:jc w:val="center"/>
                        <w:rPr>
                          <w:rFonts w:ascii="Century Gothic" w:hAnsi="Century Gothic"/>
                          <w:color w:val="0079BF" w:themeColor="accent1" w:themeShade="BF"/>
                        </w:rPr>
                      </w:pPr>
                      <w:r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 xml:space="preserve">Per </w:t>
                      </w:r>
                      <w:proofErr w:type="spellStart"/>
                      <w:r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>un’</w:t>
                      </w:r>
                      <w:r w:rsidR="0005263B"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>E</w:t>
                      </w:r>
                      <w:r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>ducazione</w:t>
                      </w:r>
                      <w:proofErr w:type="spellEnd"/>
                      <w:r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>alla</w:t>
                      </w:r>
                      <w:proofErr w:type="spellEnd"/>
                      <w:r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>Cittadinanza</w:t>
                      </w:r>
                      <w:proofErr w:type="spellEnd"/>
                      <w:r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47163E">
                        <w:rPr>
                          <w:rStyle w:val="None"/>
                          <w:rFonts w:ascii="Century Gothic" w:hAnsi="Century Gothic"/>
                          <w:b/>
                          <w:bCs/>
                          <w:color w:val="0079BF" w:themeColor="accent1" w:themeShade="BF"/>
                          <w:sz w:val="48"/>
                          <w:szCs w:val="48"/>
                        </w:rPr>
                        <w:t>Attiva</w:t>
                      </w:r>
                      <w:proofErr w:type="spellEnd"/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F668AA" w:rsidRPr="0058094D" w:rsidRDefault="00F668AA">
      <w:pPr>
        <w:pStyle w:val="Body"/>
        <w:rPr>
          <w:rStyle w:val="None"/>
          <w:rFonts w:ascii="Bradley Hand ITC" w:eastAsia="Handwriting - Dakota" w:hAnsi="Bradley Hand ITC" w:cs="Handwriting - Dakota"/>
          <w:sz w:val="28"/>
          <w:szCs w:val="28"/>
        </w:rPr>
      </w:pPr>
    </w:p>
    <w:p w:rsidR="00F21FA3" w:rsidRDefault="00F21FA3">
      <w:pPr>
        <w:pStyle w:val="Body"/>
        <w:rPr>
          <w:rStyle w:val="None"/>
          <w:rFonts w:ascii="Plantagenet Cherokee" w:hAnsi="Plantagenet Cherokee"/>
          <w:b/>
          <w:sz w:val="32"/>
          <w:szCs w:val="32"/>
          <w:lang w:val="it-IT"/>
        </w:rPr>
      </w:pPr>
    </w:p>
    <w:p w:rsidR="00F668AA" w:rsidRPr="00E61C6C" w:rsidRDefault="00614A31">
      <w:pPr>
        <w:pStyle w:val="Body"/>
        <w:rPr>
          <w:rStyle w:val="None"/>
          <w:rFonts w:ascii="Plantagenet Cherokee" w:eastAsia="Handwriting - Dakota" w:hAnsi="Plantagenet Cherokee" w:cs="Handwriting - Dakota"/>
          <w:b/>
          <w:sz w:val="32"/>
          <w:szCs w:val="32"/>
          <w:lang w:val="it-IT"/>
        </w:rPr>
      </w:pPr>
      <w:r w:rsidRPr="00E61C6C">
        <w:rPr>
          <w:rStyle w:val="None"/>
          <w:rFonts w:ascii="Plantagenet Cherokee" w:hAnsi="Plantagenet Cherokee"/>
          <w:b/>
          <w:sz w:val="32"/>
          <w:szCs w:val="32"/>
          <w:lang w:val="it-IT"/>
        </w:rPr>
        <w:t>Giovedì 23/01/20, ore 15:</w:t>
      </w:r>
    </w:p>
    <w:p w:rsidR="0047163E" w:rsidRDefault="0047163E" w:rsidP="007D5453">
      <w:pPr>
        <w:pStyle w:val="Body"/>
        <w:numPr>
          <w:ilvl w:val="0"/>
          <w:numId w:val="1"/>
        </w:numPr>
        <w:spacing w:before="180"/>
        <w:jc w:val="both"/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</w:pPr>
      <w:r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 xml:space="preserve">Dott.ssa </w:t>
      </w:r>
      <w:r w:rsidR="00E61C6C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 xml:space="preserve">Barbara </w:t>
      </w:r>
      <w:r w:rsidR="0005263B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>Ben</w:t>
      </w:r>
      <w:r w:rsidR="007D5453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>z</w:t>
      </w:r>
      <w:r w:rsidR="0005263B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 xml:space="preserve">i, </w:t>
      </w:r>
      <w:r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>Sostituto Procuratore della Repubblica</w:t>
      </w:r>
    </w:p>
    <w:p w:rsidR="00F668AA" w:rsidRPr="00E61C6C" w:rsidRDefault="00614A31" w:rsidP="007D5453">
      <w:pPr>
        <w:pStyle w:val="Body"/>
        <w:numPr>
          <w:ilvl w:val="0"/>
          <w:numId w:val="1"/>
        </w:numPr>
        <w:jc w:val="both"/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</w:pPr>
      <w:proofErr w:type="spellStart"/>
      <w:r w:rsidRPr="00E61C6C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>Avv</w:t>
      </w:r>
      <w:r w:rsidR="0047163E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>.ta</w:t>
      </w:r>
      <w:proofErr w:type="spellEnd"/>
      <w:r w:rsidRPr="00E61C6C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 xml:space="preserve"> Beatrice Ferrari, </w:t>
      </w:r>
      <w:r w:rsidR="0047163E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>Penalista presso i Centri An</w:t>
      </w:r>
      <w:r w:rsidR="00F41919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 xml:space="preserve">tiviolenza “Casa delle Donne” e </w:t>
      </w:r>
      <w:r w:rsidR="0047163E"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  <w:t>“Chiare Acque”</w:t>
      </w:r>
    </w:p>
    <w:p w:rsidR="00F668AA" w:rsidRPr="00E61C6C" w:rsidRDefault="007D5453" w:rsidP="00E61C6C">
      <w:pPr>
        <w:pStyle w:val="Default"/>
        <w:spacing w:before="180"/>
        <w:ind w:left="720" w:right="6"/>
        <w:jc w:val="center"/>
        <w:rPr>
          <w:rStyle w:val="None"/>
          <w:rFonts w:ascii="Plantagenet Cherokee" w:hAnsi="Plantagenet Cherokee"/>
          <w:bCs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</w:pPr>
      <w:r>
        <w:rPr>
          <w:rStyle w:val="None"/>
          <w:rFonts w:ascii="Plantagenet Cherokee" w:hAnsi="Plantagenet Cherokee"/>
          <w:bCs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  <w:t>“La violenza di Genere: repressione penale e tutela delle vittime”</w:t>
      </w:r>
    </w:p>
    <w:p w:rsidR="00F668AA" w:rsidRPr="0047163E" w:rsidRDefault="00614A31" w:rsidP="007D5453">
      <w:pPr>
        <w:pStyle w:val="Default"/>
        <w:spacing w:before="240"/>
        <w:ind w:left="720" w:right="6" w:hanging="720"/>
        <w:rPr>
          <w:rStyle w:val="None"/>
          <w:rFonts w:ascii="Plantagenet Cherokee" w:eastAsia="Handwriting - Dakota" w:hAnsi="Plantagenet Cherokee" w:cs="Handwriting - Dakota"/>
          <w:b/>
          <w:color w:val="F91E00" w:themeColor="accent5" w:themeShade="BF"/>
          <w:sz w:val="32"/>
          <w:szCs w:val="32"/>
          <w:lang w:val="it-IT"/>
        </w:rPr>
      </w:pPr>
      <w:r w:rsidRPr="00E61C6C">
        <w:rPr>
          <w:rStyle w:val="None"/>
          <w:rFonts w:ascii="Plantagenet Cherokee" w:hAnsi="Plantagenet Cherokee"/>
          <w:b/>
          <w:sz w:val="32"/>
          <w:szCs w:val="32"/>
          <w:lang w:val="it-IT"/>
        </w:rPr>
        <w:t xml:space="preserve">Lunedì 03/02/20, ore 15: </w:t>
      </w:r>
    </w:p>
    <w:p w:rsidR="00F668AA" w:rsidRPr="00E61C6C" w:rsidRDefault="0047163E" w:rsidP="007D5453">
      <w:pPr>
        <w:pStyle w:val="Default"/>
        <w:numPr>
          <w:ilvl w:val="0"/>
          <w:numId w:val="2"/>
        </w:numPr>
        <w:spacing w:before="180"/>
        <w:ind w:right="6"/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</w:pPr>
      <w:r>
        <w:rPr>
          <w:rStyle w:val="None"/>
          <w:rFonts w:ascii="Plantagenet Cherokee" w:hAnsi="Plantagenet Cherokee"/>
          <w:sz w:val="32"/>
          <w:szCs w:val="32"/>
          <w:lang w:val="it-IT"/>
        </w:rPr>
        <w:t>Dott.</w:t>
      </w:r>
      <w:r w:rsidR="00614A31" w:rsidRPr="00E61C6C">
        <w:rPr>
          <w:rStyle w:val="None"/>
          <w:rFonts w:ascii="Plantagenet Cherokee" w:hAnsi="Plantagenet Cherokee"/>
          <w:sz w:val="32"/>
          <w:szCs w:val="32"/>
          <w:lang w:val="it-IT"/>
        </w:rPr>
        <w:t xml:space="preserve"> Mauro Leo Tenaglia</w:t>
      </w:r>
      <w:r>
        <w:rPr>
          <w:rStyle w:val="None"/>
          <w:rFonts w:ascii="Plantagenet Cherokee" w:hAnsi="Plantagenet Cherokee"/>
          <w:sz w:val="32"/>
          <w:szCs w:val="32"/>
          <w:lang w:val="it-IT"/>
        </w:rPr>
        <w:t xml:space="preserve">, Sostituto Procuratore della </w:t>
      </w:r>
      <w:r w:rsidR="007D5453">
        <w:rPr>
          <w:rStyle w:val="None"/>
          <w:rFonts w:ascii="Plantagenet Cherokee" w:hAnsi="Plantagenet Cherokee"/>
          <w:sz w:val="32"/>
          <w:szCs w:val="32"/>
          <w:lang w:val="it-IT"/>
        </w:rPr>
        <w:t>Repubblica</w:t>
      </w:r>
      <w:r>
        <w:rPr>
          <w:rStyle w:val="None"/>
          <w:rFonts w:ascii="Plantagenet Cherokee" w:hAnsi="Plantagenet Cherokee"/>
          <w:sz w:val="32"/>
          <w:szCs w:val="32"/>
          <w:lang w:val="it-IT"/>
        </w:rPr>
        <w:t>, Direzione Distrettuale Antimafia di Brescia</w:t>
      </w:r>
    </w:p>
    <w:p w:rsidR="00005BDA" w:rsidRDefault="007D5453" w:rsidP="00005BDA">
      <w:pPr>
        <w:pStyle w:val="Default"/>
        <w:spacing w:before="180"/>
        <w:ind w:left="720" w:right="6"/>
        <w:jc w:val="center"/>
        <w:rPr>
          <w:rStyle w:val="None"/>
          <w:rFonts w:ascii="Plantagenet Cherokee" w:hAnsi="Plantagenet Cherokee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</w:pPr>
      <w:r>
        <w:rPr>
          <w:rStyle w:val="None"/>
          <w:rFonts w:ascii="Plantagenet Cherokee" w:hAnsi="Plantagenet Cherokee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  <w:t>“La tutela dell’ambiente nella concreta attività della magistratura penale”</w:t>
      </w:r>
    </w:p>
    <w:p w:rsidR="00005BDA" w:rsidRPr="00005BDA" w:rsidRDefault="00005BDA" w:rsidP="00005BDA">
      <w:pPr>
        <w:pStyle w:val="Default"/>
        <w:spacing w:before="180"/>
        <w:ind w:left="927" w:right="6"/>
        <w:rPr>
          <w:rStyle w:val="None"/>
          <w:rFonts w:ascii="Plantagenet Cherokee" w:hAnsi="Plantagenet Cherokee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</w:pPr>
      <w:r>
        <w:rPr>
          <w:rStyle w:val="None"/>
          <w:rFonts w:ascii="Plantagenet Cherokee" w:hAnsi="Plantagenet Cherokee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  <w:t>Marzo    (data da definire)</w:t>
      </w:r>
    </w:p>
    <w:p w:rsidR="00F668AA" w:rsidRDefault="0047163E" w:rsidP="007D5453">
      <w:pPr>
        <w:pStyle w:val="Default"/>
        <w:numPr>
          <w:ilvl w:val="0"/>
          <w:numId w:val="2"/>
        </w:numPr>
        <w:ind w:left="1077" w:right="6" w:hanging="357"/>
        <w:rPr>
          <w:rStyle w:val="None"/>
          <w:rFonts w:ascii="Plantagenet Cherokee" w:hAnsi="Plantagenet Cherokee"/>
          <w:sz w:val="32"/>
          <w:szCs w:val="32"/>
          <w:lang w:val="it-IT"/>
        </w:rPr>
      </w:pPr>
      <w:r>
        <w:rPr>
          <w:rStyle w:val="None"/>
          <w:rFonts w:ascii="Plantagenet Cherokee" w:hAnsi="Plantagenet Cherokee"/>
          <w:sz w:val="32"/>
          <w:szCs w:val="32"/>
          <w:lang w:val="it-IT"/>
        </w:rPr>
        <w:t>Dott.ssa Monica Lazzaroni, Presidente del Tribunale di Sorveglianza di Brescia</w:t>
      </w:r>
    </w:p>
    <w:p w:rsidR="0047163E" w:rsidRDefault="0047163E" w:rsidP="007D5453">
      <w:pPr>
        <w:pStyle w:val="Default"/>
        <w:numPr>
          <w:ilvl w:val="0"/>
          <w:numId w:val="2"/>
        </w:numPr>
        <w:ind w:left="1077" w:right="6" w:hanging="357"/>
        <w:rPr>
          <w:rStyle w:val="None"/>
          <w:rFonts w:ascii="Plantagenet Cherokee" w:hAnsi="Plantagenet Cherokee"/>
          <w:sz w:val="32"/>
          <w:szCs w:val="32"/>
          <w:lang w:val="it-IT"/>
        </w:rPr>
      </w:pPr>
      <w:r>
        <w:rPr>
          <w:rStyle w:val="None"/>
          <w:rFonts w:ascii="Plantagenet Cherokee" w:hAnsi="Plantagenet Cherokee"/>
          <w:sz w:val="32"/>
          <w:szCs w:val="32"/>
          <w:lang w:val="it-IT"/>
        </w:rPr>
        <w:t>Dott. Alessandro Zaniboni, Magistrato di Sorveglianza</w:t>
      </w:r>
    </w:p>
    <w:p w:rsidR="007D5453" w:rsidRPr="00E61C6C" w:rsidRDefault="007D5453" w:rsidP="007D5453">
      <w:pPr>
        <w:pStyle w:val="Default"/>
        <w:spacing w:before="180"/>
        <w:ind w:left="720" w:right="6"/>
        <w:jc w:val="center"/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</w:pPr>
      <w:r>
        <w:rPr>
          <w:rStyle w:val="None"/>
          <w:rFonts w:ascii="Plantagenet Cherokee" w:hAnsi="Plantagenet Cherokee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  <w:t>“La funzione rieduca</w:t>
      </w:r>
      <w:r w:rsidR="000444A7">
        <w:rPr>
          <w:rStyle w:val="None"/>
          <w:rFonts w:ascii="Plantagenet Cherokee" w:hAnsi="Plantagenet Cherokee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  <w:t>tiva della pena prevista dalla C</w:t>
      </w:r>
      <w:r>
        <w:rPr>
          <w:rStyle w:val="None"/>
          <w:rFonts w:ascii="Plantagenet Cherokee" w:hAnsi="Plantagenet Cherokee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  <w:t>ostituzione nella sua pratica applicazione”</w:t>
      </w:r>
    </w:p>
    <w:p w:rsidR="00F668AA" w:rsidRPr="00E61C6C" w:rsidRDefault="00F668AA" w:rsidP="007D5453">
      <w:pPr>
        <w:pStyle w:val="Default"/>
        <w:ind w:right="6"/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</w:pPr>
    </w:p>
    <w:p w:rsidR="00F668AA" w:rsidRPr="00E61C6C" w:rsidRDefault="00614A31" w:rsidP="00E61C6C">
      <w:pPr>
        <w:pStyle w:val="Default"/>
        <w:spacing w:line="360" w:lineRule="auto"/>
        <w:ind w:left="720" w:right="6" w:hanging="720"/>
        <w:rPr>
          <w:rStyle w:val="None"/>
          <w:rFonts w:ascii="Plantagenet Cherokee" w:eastAsia="Handwriting - Dakota" w:hAnsi="Plantagenet Cherokee" w:cs="Handwriting - Dakota"/>
          <w:b/>
          <w:sz w:val="32"/>
          <w:szCs w:val="32"/>
          <w:lang w:val="it-IT"/>
        </w:rPr>
      </w:pPr>
      <w:r w:rsidRPr="00E61C6C">
        <w:rPr>
          <w:rStyle w:val="None"/>
          <w:rFonts w:ascii="Plantagenet Cherokee" w:hAnsi="Plantagenet Cherokee"/>
          <w:b/>
          <w:sz w:val="32"/>
          <w:szCs w:val="32"/>
          <w:lang w:val="it-IT"/>
        </w:rPr>
        <w:t xml:space="preserve">Lunedì 20/04/20, ore 15: </w:t>
      </w:r>
    </w:p>
    <w:p w:rsidR="00F668AA" w:rsidRPr="00E61C6C" w:rsidRDefault="0047163E" w:rsidP="007D5453">
      <w:pPr>
        <w:pStyle w:val="Default"/>
        <w:numPr>
          <w:ilvl w:val="0"/>
          <w:numId w:val="3"/>
        </w:numPr>
        <w:spacing w:before="180"/>
        <w:ind w:right="6"/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</w:rPr>
      </w:pPr>
      <w:r>
        <w:rPr>
          <w:rStyle w:val="None"/>
          <w:rFonts w:ascii="Plantagenet Cherokee" w:hAnsi="Plantagenet Cherokee"/>
          <w:sz w:val="32"/>
          <w:szCs w:val="32"/>
          <w:lang w:val="it-IT"/>
        </w:rPr>
        <w:t>Dott.</w:t>
      </w:r>
      <w:r w:rsidR="0005263B">
        <w:rPr>
          <w:rStyle w:val="None"/>
          <w:rFonts w:ascii="Plantagenet Cherokee" w:hAnsi="Plantagenet Cherokee"/>
          <w:sz w:val="32"/>
          <w:szCs w:val="32"/>
          <w:lang w:val="it-IT"/>
        </w:rPr>
        <w:t xml:space="preserve"> Cesare </w:t>
      </w:r>
      <w:proofErr w:type="spellStart"/>
      <w:r w:rsidR="0005263B">
        <w:rPr>
          <w:rStyle w:val="None"/>
          <w:rFonts w:ascii="Plantagenet Cherokee" w:hAnsi="Plantagenet Cherokee"/>
          <w:sz w:val="32"/>
          <w:szCs w:val="32"/>
          <w:lang w:val="it-IT"/>
        </w:rPr>
        <w:t>Bonamartini</w:t>
      </w:r>
      <w:proofErr w:type="spellEnd"/>
      <w:r>
        <w:rPr>
          <w:rStyle w:val="None"/>
          <w:rFonts w:ascii="Plantagenet Cherokee" w:hAnsi="Plantagenet Cherokee"/>
          <w:sz w:val="32"/>
          <w:szCs w:val="32"/>
          <w:lang w:val="it-IT"/>
        </w:rPr>
        <w:t>,</w:t>
      </w:r>
      <w:r w:rsidR="0005263B">
        <w:rPr>
          <w:rStyle w:val="None"/>
          <w:rFonts w:ascii="Plantagenet Cherokee" w:hAnsi="Plantagenet Cherokee"/>
          <w:sz w:val="32"/>
          <w:szCs w:val="32"/>
          <w:lang w:val="it-IT"/>
        </w:rPr>
        <w:t xml:space="preserve"> </w:t>
      </w:r>
      <w:r>
        <w:rPr>
          <w:rStyle w:val="None"/>
          <w:rFonts w:ascii="Plantagenet Cherokee" w:hAnsi="Plantagenet Cherokee"/>
          <w:sz w:val="32"/>
          <w:szCs w:val="32"/>
          <w:lang w:val="it-IT"/>
        </w:rPr>
        <w:t>Giudice Indagini Preliminari, V</w:t>
      </w:r>
      <w:r w:rsidR="00614A31" w:rsidRPr="00E61C6C">
        <w:rPr>
          <w:rStyle w:val="None"/>
          <w:rFonts w:ascii="Plantagenet Cherokee" w:hAnsi="Plantagenet Cherokee"/>
          <w:sz w:val="32"/>
          <w:szCs w:val="32"/>
          <w:lang w:val="it-IT"/>
        </w:rPr>
        <w:t>icesegretario A</w:t>
      </w:r>
      <w:r>
        <w:rPr>
          <w:rStyle w:val="None"/>
          <w:rFonts w:ascii="Plantagenet Cherokee" w:hAnsi="Plantagenet Cherokee"/>
          <w:sz w:val="32"/>
          <w:szCs w:val="32"/>
          <w:lang w:val="it-IT"/>
        </w:rPr>
        <w:t>ssociazione Nazionale Magistrati</w:t>
      </w:r>
      <w:r w:rsidR="00614A31" w:rsidRPr="00E61C6C">
        <w:rPr>
          <w:rStyle w:val="None"/>
          <w:rFonts w:ascii="Plantagenet Cherokee" w:hAnsi="Plantagenet Cherokee"/>
          <w:sz w:val="32"/>
          <w:szCs w:val="32"/>
          <w:lang w:val="it-IT"/>
        </w:rPr>
        <w:t xml:space="preserve"> </w:t>
      </w:r>
    </w:p>
    <w:p w:rsidR="00F668AA" w:rsidRPr="00E61C6C" w:rsidRDefault="00614A31" w:rsidP="00777FEB">
      <w:pPr>
        <w:pStyle w:val="Default"/>
        <w:spacing w:before="180"/>
        <w:ind w:right="6" w:firstLine="720"/>
        <w:rPr>
          <w:rStyle w:val="None"/>
          <w:rFonts w:ascii="Plantagenet Cherokee" w:eastAsia="Handwriting - Dakota" w:hAnsi="Plantagenet Cherokee" w:cs="Handwriting - Dakota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</w:pPr>
      <w:r w:rsidRPr="00E61C6C">
        <w:rPr>
          <w:rStyle w:val="None"/>
          <w:rFonts w:ascii="Plantagenet Cherokee" w:hAnsi="Plantagenet Cherokee"/>
          <w:sz w:val="32"/>
          <w:szCs w:val="32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  <w:t>“Il contrasto alla corruzione nella concreta attività giudiziaria”</w:t>
      </w:r>
    </w:p>
    <w:p w:rsidR="00F668AA" w:rsidRPr="00C20EC7" w:rsidRDefault="003B33DA">
      <w:pPr>
        <w:pStyle w:val="Default"/>
        <w:ind w:left="720" w:right="6"/>
        <w:rPr>
          <w:rFonts w:ascii="Plantagenet Cherokee" w:hAnsi="Plantagenet Cherokee"/>
          <w:lang w:val="it-IT"/>
        </w:rPr>
      </w:pPr>
      <w:r w:rsidRPr="0058094D">
        <w:rPr>
          <w:rFonts w:ascii="Plantagenet Cherokee" w:eastAsia="Calibri" w:hAnsi="Plantagenet Cherokee" w:cs="Calibri"/>
          <w:noProof/>
          <w:sz w:val="24"/>
          <w:szCs w:val="24"/>
          <w:lang w:val="it-IT"/>
          <w14:shadow w14:blurRad="25400" w14:dist="19050" w14:dir="18900000" w14:sx="100000" w14:sy="100000" w14:kx="0" w14:ky="0" w14:algn="tl">
            <w14:srgbClr w14:val="000000">
              <w14:alpha w14:val="19999"/>
            </w14:srgbClr>
          </w14:shadow>
        </w:rPr>
        <w:drawing>
          <wp:anchor distT="152400" distB="152400" distL="152400" distR="152400" simplePos="0" relativeHeight="251658239" behindDoc="0" locked="0" layoutInCell="1" allowOverlap="1">
            <wp:simplePos x="0" y="0"/>
            <wp:positionH relativeFrom="margin">
              <wp:posOffset>1047750</wp:posOffset>
            </wp:positionH>
            <wp:positionV relativeFrom="paragraph">
              <wp:posOffset>123825</wp:posOffset>
            </wp:positionV>
            <wp:extent cx="4010025" cy="1969770"/>
            <wp:effectExtent l="57150" t="57150" r="47625" b="4953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ITY-1-622x367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96977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</a:ln>
                    <a:effectLst>
                      <a:glow rad="1905000">
                        <a:schemeClr val="accent1">
                          <a:alpha val="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extrusionH="127000">
                      <a:extrusionClr>
                        <a:schemeClr val="bg2">
                          <a:lumMod val="25000"/>
                        </a:schemeClr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68AA" w:rsidRPr="00C20EC7" w:rsidSect="00F21FA3">
      <w:headerReference w:type="default" r:id="rId10"/>
      <w:pgSz w:w="11906" w:h="16838"/>
      <w:pgMar w:top="357" w:right="720" w:bottom="816" w:left="720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DE" w:rsidRDefault="008029DE">
      <w:r>
        <w:separator/>
      </w:r>
    </w:p>
  </w:endnote>
  <w:endnote w:type="continuationSeparator" w:id="0">
    <w:p w:rsidR="008029DE" w:rsidRDefault="0080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dwriting - Dakota">
    <w:altName w:val="Times New Roman"/>
    <w:charset w:val="4D"/>
    <w:family w:val="auto"/>
    <w:pitch w:val="variable"/>
    <w:sig w:usb0="80000027" w:usb1="00000000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DE" w:rsidRDefault="008029DE">
      <w:r>
        <w:separator/>
      </w:r>
    </w:p>
  </w:footnote>
  <w:footnote w:type="continuationSeparator" w:id="0">
    <w:p w:rsidR="008029DE" w:rsidRDefault="0080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8AA" w:rsidRPr="003B33DA" w:rsidRDefault="00F21FA3" w:rsidP="00F21FA3">
    <w:pPr>
      <w:jc w:val="center"/>
      <w:rPr>
        <w:b/>
        <w:sz w:val="32"/>
        <w:szCs w:val="32"/>
        <w:lang w:val="it-IT"/>
      </w:rPr>
    </w:pPr>
    <w:r w:rsidRPr="003B33DA">
      <w:rPr>
        <w:b/>
        <w:sz w:val="32"/>
        <w:szCs w:val="32"/>
        <w:lang w:val="it-IT"/>
      </w:rPr>
      <w:t xml:space="preserve">I.I.S. Piero </w:t>
    </w:r>
    <w:proofErr w:type="spellStart"/>
    <w:r w:rsidRPr="003B33DA">
      <w:rPr>
        <w:b/>
        <w:sz w:val="32"/>
        <w:szCs w:val="32"/>
        <w:lang w:val="it-IT"/>
      </w:rPr>
      <w:t>Sraffa</w:t>
    </w:r>
    <w:proofErr w:type="spellEnd"/>
    <w:r w:rsidRPr="003B33DA">
      <w:rPr>
        <w:b/>
        <w:sz w:val="32"/>
        <w:szCs w:val="32"/>
        <w:lang w:val="it-IT"/>
      </w:rPr>
      <w:t xml:space="preserve">, Via Daniele </w:t>
    </w:r>
    <w:proofErr w:type="spellStart"/>
    <w:r w:rsidRPr="003B33DA">
      <w:rPr>
        <w:b/>
        <w:sz w:val="32"/>
        <w:szCs w:val="32"/>
        <w:lang w:val="it-IT"/>
      </w:rPr>
      <w:t>Comboni</w:t>
    </w:r>
    <w:proofErr w:type="spellEnd"/>
    <w:r w:rsidRPr="003B33DA">
      <w:rPr>
        <w:b/>
        <w:sz w:val="32"/>
        <w:szCs w:val="32"/>
        <w:lang w:val="it-IT"/>
      </w:rPr>
      <w:t xml:space="preserve"> 6,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F1"/>
    <w:multiLevelType w:val="hybridMultilevel"/>
    <w:tmpl w:val="0B88B61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6A2857"/>
    <w:multiLevelType w:val="hybridMultilevel"/>
    <w:tmpl w:val="9B0A7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622F6"/>
    <w:multiLevelType w:val="hybridMultilevel"/>
    <w:tmpl w:val="554EE1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85437B"/>
    <w:multiLevelType w:val="hybridMultilevel"/>
    <w:tmpl w:val="1C229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F101EE"/>
    <w:multiLevelType w:val="hybridMultilevel"/>
    <w:tmpl w:val="99C0F8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9817FE"/>
    <w:multiLevelType w:val="hybridMultilevel"/>
    <w:tmpl w:val="2CC03B8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isplayBackgroundShape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AA"/>
    <w:rsid w:val="00005BDA"/>
    <w:rsid w:val="000444A7"/>
    <w:rsid w:val="0005263B"/>
    <w:rsid w:val="000934FB"/>
    <w:rsid w:val="00357468"/>
    <w:rsid w:val="003B33DA"/>
    <w:rsid w:val="00401DFC"/>
    <w:rsid w:val="0047163E"/>
    <w:rsid w:val="00566DD6"/>
    <w:rsid w:val="0058094D"/>
    <w:rsid w:val="005C7A7B"/>
    <w:rsid w:val="00614001"/>
    <w:rsid w:val="00614A31"/>
    <w:rsid w:val="006C252F"/>
    <w:rsid w:val="00777FEB"/>
    <w:rsid w:val="007D5453"/>
    <w:rsid w:val="008029DE"/>
    <w:rsid w:val="0089755F"/>
    <w:rsid w:val="009704B0"/>
    <w:rsid w:val="00C20EC7"/>
    <w:rsid w:val="00C40A41"/>
    <w:rsid w:val="00D56FEB"/>
    <w:rsid w:val="00E61C6C"/>
    <w:rsid w:val="00E673B0"/>
    <w:rsid w:val="00E87D0F"/>
    <w:rsid w:val="00F21FA3"/>
    <w:rsid w:val="00F41919"/>
    <w:rsid w:val="00F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312BA-1CEE-45D0-B182-3CF2A7B0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D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DFC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7163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63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7163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63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655904-3DD5-458A-9771-8D46BA3F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Liceo Veronica Gambara</cp:lastModifiedBy>
  <cp:revision>2</cp:revision>
  <cp:lastPrinted>2019-11-26T19:18:00Z</cp:lastPrinted>
  <dcterms:created xsi:type="dcterms:W3CDTF">2019-12-15T09:48:00Z</dcterms:created>
  <dcterms:modified xsi:type="dcterms:W3CDTF">2019-12-15T09:48:00Z</dcterms:modified>
</cp:coreProperties>
</file>