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17365D"/>
          <w:left w:val="single" w:sz="12" w:space="0" w:color="17365D"/>
          <w:bottom w:val="single" w:sz="12" w:space="0" w:color="17365D"/>
          <w:right w:val="single" w:sz="12" w:space="0" w:color="17365D"/>
        </w:tblBorders>
        <w:tblLook w:val="00BF" w:firstRow="1" w:lastRow="0" w:firstColumn="1" w:lastColumn="0" w:noHBand="0" w:noVBand="0"/>
      </w:tblPr>
      <w:tblGrid>
        <w:gridCol w:w="1526"/>
        <w:gridCol w:w="6237"/>
        <w:gridCol w:w="1523"/>
      </w:tblGrid>
      <w:tr w:rsidR="00BC10DB" w:rsidRPr="005E5F74" w:rsidTr="00224DC8">
        <w:trPr>
          <w:jc w:val="center"/>
        </w:trPr>
        <w:tc>
          <w:tcPr>
            <w:tcW w:w="1526" w:type="dxa"/>
            <w:vAlign w:val="center"/>
          </w:tcPr>
          <w:p w:rsidR="00BC10DB" w:rsidRPr="005E5F74" w:rsidRDefault="00BC10DB" w:rsidP="00224DC8">
            <w:pPr>
              <w:contextualSpacing/>
              <w:jc w:val="both"/>
              <w:rPr>
                <w:rFonts w:ascii="Cambria" w:hAnsi="Cambria"/>
              </w:rPr>
            </w:pPr>
            <w:bookmarkStart w:id="0" w:name="_GoBack"/>
            <w:bookmarkEnd w:id="0"/>
            <w:r>
              <w:rPr>
                <w:rFonts w:ascii="Cambria" w:hAnsi="Cambria"/>
                <w:noProof/>
              </w:rPr>
              <w:drawing>
                <wp:inline distT="0" distB="0" distL="0" distR="0">
                  <wp:extent cx="642620" cy="711835"/>
                  <wp:effectExtent l="19050" t="0" r="5080" b="0"/>
                  <wp:docPr id="1" name="Immagin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s"/>
                          <pic:cNvPicPr>
                            <a:picLocks noChangeAspect="1" noChangeArrowheads="1"/>
                          </pic:cNvPicPr>
                        </pic:nvPicPr>
                        <pic:blipFill>
                          <a:blip r:embed="rId5" cstate="print"/>
                          <a:srcRect/>
                          <a:stretch>
                            <a:fillRect/>
                          </a:stretch>
                        </pic:blipFill>
                        <pic:spPr bwMode="auto">
                          <a:xfrm>
                            <a:off x="0" y="0"/>
                            <a:ext cx="642620" cy="711835"/>
                          </a:xfrm>
                          <a:prstGeom prst="rect">
                            <a:avLst/>
                          </a:prstGeom>
                          <a:noFill/>
                          <a:ln w="9525">
                            <a:noFill/>
                            <a:miter lim="800000"/>
                            <a:headEnd/>
                            <a:tailEnd/>
                          </a:ln>
                        </pic:spPr>
                      </pic:pic>
                    </a:graphicData>
                  </a:graphic>
                </wp:inline>
              </w:drawing>
            </w:r>
          </w:p>
        </w:tc>
        <w:tc>
          <w:tcPr>
            <w:tcW w:w="6237" w:type="dxa"/>
          </w:tcPr>
          <w:p w:rsidR="00BC10DB" w:rsidRPr="005E5F74" w:rsidRDefault="00BC10DB" w:rsidP="00224DC8">
            <w:pPr>
              <w:contextualSpacing/>
              <w:jc w:val="both"/>
              <w:rPr>
                <w:rFonts w:ascii="Cambria" w:hAnsi="Cambria"/>
                <w:smallCaps/>
                <w:sz w:val="10"/>
              </w:rPr>
            </w:pPr>
          </w:p>
          <w:p w:rsidR="00BC10DB" w:rsidRPr="005E5F74" w:rsidRDefault="00BC10DB" w:rsidP="00224DC8">
            <w:pPr>
              <w:contextualSpacing/>
              <w:jc w:val="center"/>
              <w:rPr>
                <w:rFonts w:ascii="Cambria" w:hAnsi="Cambria"/>
                <w:smallCaps/>
              </w:rPr>
            </w:pPr>
            <w:r w:rsidRPr="005E5F74">
              <w:rPr>
                <w:rFonts w:ascii="Cambria" w:hAnsi="Cambria"/>
                <w:smallCaps/>
              </w:rPr>
              <w:t>Liceo Statale</w:t>
            </w:r>
          </w:p>
          <w:p w:rsidR="00BC10DB" w:rsidRPr="005E5F74" w:rsidRDefault="00BC10DB" w:rsidP="00224DC8">
            <w:pPr>
              <w:contextualSpacing/>
              <w:jc w:val="center"/>
              <w:rPr>
                <w:rFonts w:ascii="Cambria" w:hAnsi="Cambria"/>
                <w:b/>
                <w:smallCaps/>
                <w:color w:val="632423"/>
                <w:sz w:val="28"/>
              </w:rPr>
            </w:pPr>
            <w:r w:rsidRPr="005E5F74">
              <w:rPr>
                <w:rFonts w:ascii="Cambria" w:hAnsi="Cambria"/>
                <w:b/>
                <w:smallCaps/>
                <w:color w:val="632423"/>
                <w:sz w:val="28"/>
              </w:rPr>
              <w:t>Veronica Gambara</w:t>
            </w:r>
          </w:p>
          <w:p w:rsidR="00BC10DB" w:rsidRPr="005E5F74" w:rsidRDefault="00BC10DB" w:rsidP="00224DC8">
            <w:pPr>
              <w:contextualSpacing/>
              <w:jc w:val="center"/>
              <w:rPr>
                <w:rFonts w:ascii="Cambria" w:hAnsi="Cambria"/>
                <w:smallCaps/>
                <w:sz w:val="20"/>
              </w:rPr>
            </w:pPr>
            <w:r w:rsidRPr="005E5F74">
              <w:rPr>
                <w:rFonts w:ascii="Cambria" w:hAnsi="Cambria"/>
                <w:smallCaps/>
                <w:sz w:val="20"/>
              </w:rPr>
              <w:t>liceo linguistico  -  liceo musicale  -  liceo delle scienze umane</w:t>
            </w:r>
          </w:p>
          <w:p w:rsidR="00BC10DB" w:rsidRPr="005E5F74" w:rsidRDefault="00BC10DB" w:rsidP="00224DC8">
            <w:pPr>
              <w:contextualSpacing/>
              <w:jc w:val="center"/>
              <w:rPr>
                <w:rFonts w:ascii="Cambria" w:hAnsi="Cambria"/>
                <w:sz w:val="16"/>
              </w:rPr>
            </w:pPr>
            <w:r w:rsidRPr="005E5F74">
              <w:rPr>
                <w:rFonts w:ascii="Cambria" w:hAnsi="Cambria"/>
                <w:sz w:val="16"/>
              </w:rPr>
              <w:t>via V.</w:t>
            </w:r>
            <w:r>
              <w:rPr>
                <w:rFonts w:ascii="Cambria" w:hAnsi="Cambria"/>
                <w:sz w:val="16"/>
              </w:rPr>
              <w:t xml:space="preserve"> Gambara 3 - 25121 Brescia    </w:t>
            </w:r>
            <w:r w:rsidRPr="005E5F74">
              <w:rPr>
                <w:rFonts w:ascii="Cambria" w:hAnsi="Cambria"/>
                <w:sz w:val="16"/>
              </w:rPr>
              <w:t>Tel. 030 3775004 - 030 3778049      Fax 0303776455</w:t>
            </w:r>
          </w:p>
          <w:p w:rsidR="00BC10DB" w:rsidRPr="005E5F74" w:rsidRDefault="00BC10DB" w:rsidP="00224DC8">
            <w:pPr>
              <w:ind w:left="-108" w:right="-108"/>
              <w:contextualSpacing/>
              <w:jc w:val="both"/>
              <w:rPr>
                <w:rFonts w:ascii="Cambria" w:hAnsi="Cambria"/>
                <w:smallCaps/>
                <w:sz w:val="10"/>
              </w:rPr>
            </w:pPr>
          </w:p>
        </w:tc>
        <w:tc>
          <w:tcPr>
            <w:tcW w:w="1523" w:type="dxa"/>
            <w:vAlign w:val="center"/>
          </w:tcPr>
          <w:p w:rsidR="00BC10DB" w:rsidRPr="005E5F74" w:rsidRDefault="00BC10DB" w:rsidP="00224DC8">
            <w:pPr>
              <w:contextualSpacing/>
              <w:jc w:val="both"/>
              <w:rPr>
                <w:rFonts w:ascii="Cambria" w:hAnsi="Cambria"/>
              </w:rPr>
            </w:pPr>
            <w:r>
              <w:rPr>
                <w:rFonts w:ascii="Cambria" w:hAnsi="Cambria"/>
                <w:noProof/>
              </w:rPr>
              <w:drawing>
                <wp:inline distT="0" distB="0" distL="0" distR="0">
                  <wp:extent cx="706120" cy="613410"/>
                  <wp:effectExtent l="19050" t="0" r="0" b="0"/>
                  <wp:docPr id="2" name="Immagine 3" descr="Macintosh HD:Users:admin:Desktop:IMMAGINI &amp; DOCUMENTI:OPERE:SCUOLA:2004.SPILLA:SPILLA.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cintosh HD:Users:admin:Desktop:IMMAGINI &amp; DOCUMENTI:OPERE:SCUOLA:2004.SPILLA:SPILLA.2004.jpg"/>
                          <pic:cNvPicPr>
                            <a:picLocks noChangeAspect="1" noChangeArrowheads="1"/>
                          </pic:cNvPicPr>
                        </pic:nvPicPr>
                        <pic:blipFill>
                          <a:blip r:embed="rId6" cstate="print"/>
                          <a:srcRect/>
                          <a:stretch>
                            <a:fillRect/>
                          </a:stretch>
                        </pic:blipFill>
                        <pic:spPr bwMode="auto">
                          <a:xfrm>
                            <a:off x="0" y="0"/>
                            <a:ext cx="706120" cy="613410"/>
                          </a:xfrm>
                          <a:prstGeom prst="rect">
                            <a:avLst/>
                          </a:prstGeom>
                          <a:noFill/>
                          <a:ln w="9525">
                            <a:noFill/>
                            <a:miter lim="800000"/>
                            <a:headEnd/>
                            <a:tailEnd/>
                          </a:ln>
                        </pic:spPr>
                      </pic:pic>
                    </a:graphicData>
                  </a:graphic>
                </wp:inline>
              </w:drawing>
            </w:r>
          </w:p>
        </w:tc>
      </w:tr>
    </w:tbl>
    <w:p w:rsidR="00BC10DB" w:rsidRDefault="00BC10DB" w:rsidP="00BC10DB">
      <w:pPr>
        <w:tabs>
          <w:tab w:val="left" w:pos="5529"/>
        </w:tabs>
        <w:contextualSpacing/>
        <w:jc w:val="both"/>
        <w:rPr>
          <w:rFonts w:ascii="Cambria" w:hAnsi="Cambria" w:cs="Arial"/>
          <w:i/>
          <w:sz w:val="16"/>
          <w:szCs w:val="16"/>
        </w:rPr>
      </w:pPr>
    </w:p>
    <w:p w:rsidR="00BC10DB" w:rsidRDefault="00BC10DB" w:rsidP="00BC10DB">
      <w:pPr>
        <w:tabs>
          <w:tab w:val="left" w:pos="5529"/>
        </w:tabs>
        <w:contextualSpacing/>
        <w:jc w:val="both"/>
        <w:rPr>
          <w:rFonts w:ascii="Cambria" w:hAnsi="Cambria" w:cs="Arial"/>
          <w:i/>
          <w:sz w:val="16"/>
          <w:szCs w:val="16"/>
        </w:rPr>
      </w:pPr>
    </w:p>
    <w:p w:rsidR="00BC10DB" w:rsidRPr="00454992" w:rsidRDefault="00BC10DB" w:rsidP="00BC10DB">
      <w:pPr>
        <w:tabs>
          <w:tab w:val="left" w:pos="5529"/>
        </w:tabs>
        <w:contextualSpacing/>
        <w:jc w:val="both"/>
        <w:rPr>
          <w:rFonts w:ascii="Cambria" w:hAnsi="Cambria" w:cs="Arial"/>
          <w:i/>
          <w:sz w:val="16"/>
          <w:szCs w:val="16"/>
        </w:rPr>
      </w:pPr>
    </w:p>
    <w:p w:rsidR="00BC10DB" w:rsidRDefault="00BC10DB" w:rsidP="00BC10DB">
      <w:pPr>
        <w:tabs>
          <w:tab w:val="left" w:pos="5529"/>
        </w:tabs>
        <w:contextualSpacing/>
        <w:jc w:val="both"/>
        <w:rPr>
          <w:rFonts w:ascii="Cambria" w:hAnsi="Cambria" w:cs="Arial"/>
          <w:i/>
        </w:rPr>
      </w:pPr>
      <w:r>
        <w:rPr>
          <w:rFonts w:ascii="Cambria" w:hAnsi="Cambria" w:cs="Arial"/>
          <w:i/>
        </w:rPr>
        <w:t>Brescia, 2 giugno  2016</w:t>
      </w:r>
    </w:p>
    <w:p w:rsidR="00BC10DB" w:rsidRDefault="00BC10DB" w:rsidP="00BC10DB">
      <w:pPr>
        <w:tabs>
          <w:tab w:val="left" w:pos="5529"/>
        </w:tabs>
        <w:ind w:left="5220"/>
        <w:contextualSpacing/>
        <w:jc w:val="both"/>
        <w:rPr>
          <w:rFonts w:ascii="Cambria" w:hAnsi="Cambria" w:cs="Arial"/>
          <w:i/>
        </w:rPr>
      </w:pPr>
    </w:p>
    <w:p w:rsidR="00BC10DB" w:rsidRDefault="00BC10DB" w:rsidP="00BC10DB">
      <w:pPr>
        <w:tabs>
          <w:tab w:val="left" w:pos="5529"/>
        </w:tabs>
        <w:ind w:left="5220"/>
        <w:contextualSpacing/>
        <w:jc w:val="both"/>
        <w:rPr>
          <w:rFonts w:ascii="Cambria" w:hAnsi="Cambria" w:cs="Arial"/>
          <w:i/>
        </w:rPr>
      </w:pPr>
    </w:p>
    <w:p w:rsidR="00BC10DB" w:rsidRPr="005E5F74" w:rsidRDefault="00BC10DB" w:rsidP="00BC10DB">
      <w:pPr>
        <w:tabs>
          <w:tab w:val="left" w:pos="5529"/>
        </w:tabs>
        <w:ind w:left="5220"/>
        <w:contextualSpacing/>
        <w:jc w:val="both"/>
        <w:rPr>
          <w:rFonts w:ascii="Cambria" w:hAnsi="Cambria" w:cs="Arial"/>
          <w:i/>
        </w:rPr>
      </w:pPr>
      <w:r w:rsidRPr="005E5F74">
        <w:rPr>
          <w:rFonts w:ascii="Cambria" w:hAnsi="Cambria" w:cs="Arial"/>
          <w:i/>
        </w:rPr>
        <w:t xml:space="preserve">Alla cortese attenzione </w:t>
      </w:r>
    </w:p>
    <w:p w:rsidR="00BC10DB" w:rsidRPr="00C512F7" w:rsidRDefault="00BC10DB" w:rsidP="00BC10DB">
      <w:pPr>
        <w:ind w:left="5220"/>
        <w:contextualSpacing/>
        <w:jc w:val="both"/>
        <w:rPr>
          <w:rFonts w:ascii="Cambria" w:hAnsi="Cambria" w:cs="Arial"/>
          <w:i/>
        </w:rPr>
      </w:pPr>
      <w:r w:rsidRPr="005E5F74">
        <w:rPr>
          <w:rFonts w:ascii="Cambria" w:hAnsi="Cambria" w:cs="Arial"/>
          <w:i/>
        </w:rPr>
        <w:t xml:space="preserve">dei </w:t>
      </w:r>
      <w:proofErr w:type="spellStart"/>
      <w:r w:rsidRPr="005E5F74">
        <w:rPr>
          <w:rFonts w:ascii="Cambria" w:hAnsi="Cambria" w:cs="Arial"/>
          <w:i/>
        </w:rPr>
        <w:t>Sigg.ri</w:t>
      </w:r>
      <w:proofErr w:type="spellEnd"/>
      <w:r w:rsidRPr="005E5F74">
        <w:rPr>
          <w:rFonts w:ascii="Cambria" w:hAnsi="Cambria" w:cs="Arial"/>
          <w:i/>
        </w:rPr>
        <w:t xml:space="preserve"> Giornalisti dei mass-media locali</w:t>
      </w:r>
    </w:p>
    <w:p w:rsidR="00BC10DB" w:rsidRPr="00454992" w:rsidRDefault="00BC10DB" w:rsidP="00BC10DB">
      <w:pPr>
        <w:contextualSpacing/>
        <w:jc w:val="center"/>
        <w:rPr>
          <w:rFonts w:ascii="Cambria" w:hAnsi="Cambria"/>
          <w:b/>
          <w:sz w:val="16"/>
          <w:szCs w:val="16"/>
        </w:rPr>
      </w:pPr>
    </w:p>
    <w:p w:rsidR="00BC10DB" w:rsidRPr="00BC10DB" w:rsidRDefault="00BC10DB" w:rsidP="00BC10DB">
      <w:pPr>
        <w:contextualSpacing/>
        <w:jc w:val="center"/>
        <w:rPr>
          <w:rFonts w:asciiTheme="majorHAnsi" w:hAnsiTheme="majorHAnsi"/>
          <w:b/>
          <w:sz w:val="32"/>
          <w:szCs w:val="32"/>
        </w:rPr>
      </w:pPr>
      <w:r w:rsidRPr="00BC10DB">
        <w:rPr>
          <w:rFonts w:asciiTheme="majorHAnsi" w:hAnsiTheme="majorHAnsi"/>
          <w:b/>
          <w:sz w:val="32"/>
          <w:szCs w:val="32"/>
        </w:rPr>
        <w:t>COMUNICATO STAMPA</w:t>
      </w:r>
    </w:p>
    <w:p w:rsidR="00BC10DB" w:rsidRPr="00BC10DB" w:rsidRDefault="00BC10DB" w:rsidP="00BC10DB">
      <w:pPr>
        <w:contextualSpacing/>
        <w:jc w:val="center"/>
        <w:rPr>
          <w:rFonts w:asciiTheme="majorHAnsi" w:hAnsiTheme="majorHAnsi"/>
          <w:b/>
          <w:sz w:val="16"/>
          <w:szCs w:val="16"/>
        </w:rPr>
      </w:pPr>
    </w:p>
    <w:p w:rsidR="00BC10DB" w:rsidRPr="00BC10DB" w:rsidRDefault="00BC10DB" w:rsidP="00BC10DB">
      <w:pPr>
        <w:jc w:val="both"/>
        <w:rPr>
          <w:rFonts w:asciiTheme="majorHAnsi" w:hAnsiTheme="majorHAnsi"/>
          <w:b/>
        </w:rPr>
      </w:pPr>
      <w:r w:rsidRPr="00BC10DB">
        <w:rPr>
          <w:rFonts w:asciiTheme="majorHAnsi" w:hAnsiTheme="majorHAnsi"/>
          <w:b/>
        </w:rPr>
        <w:t>OGGETTO: Importante riconoscimento sportivo nazionale di allieve della classe 2° A Liceo Scienze Umane al torneo nazionale “BEACH &amp; VOLLEY SCHOOL” di Bibione.</w:t>
      </w:r>
    </w:p>
    <w:p w:rsidR="00BC10DB" w:rsidRPr="00BC10DB" w:rsidRDefault="00BC10DB" w:rsidP="00BC10DB">
      <w:pPr>
        <w:jc w:val="both"/>
        <w:rPr>
          <w:rFonts w:asciiTheme="majorHAnsi" w:hAnsiTheme="majorHAnsi"/>
          <w:sz w:val="16"/>
          <w:szCs w:val="16"/>
        </w:rPr>
      </w:pPr>
    </w:p>
    <w:p w:rsidR="00BC10DB" w:rsidRPr="00BC10DB" w:rsidRDefault="00BC10DB" w:rsidP="00BC10DB">
      <w:pPr>
        <w:jc w:val="both"/>
        <w:rPr>
          <w:rFonts w:asciiTheme="majorHAnsi" w:hAnsiTheme="majorHAnsi"/>
          <w:sz w:val="16"/>
          <w:szCs w:val="16"/>
        </w:rPr>
      </w:pPr>
    </w:p>
    <w:p w:rsidR="00BC10DB" w:rsidRPr="00BC10DB" w:rsidRDefault="00BC10DB" w:rsidP="00BC10DB">
      <w:pPr>
        <w:pStyle w:val="NormaleWeb"/>
        <w:spacing w:before="0" w:beforeAutospacing="0" w:after="0" w:afterAutospacing="0"/>
        <w:ind w:firstLine="284"/>
        <w:jc w:val="both"/>
        <w:rPr>
          <w:rFonts w:asciiTheme="majorHAnsi" w:hAnsiTheme="majorHAnsi"/>
        </w:rPr>
      </w:pPr>
      <w:r w:rsidRPr="00BC10DB">
        <w:rPr>
          <w:rFonts w:asciiTheme="majorHAnsi" w:hAnsiTheme="majorHAnsi"/>
        </w:rPr>
        <w:t>Siamo lieti di comunicare l’importante vittoria sportiva nazionale che ha visto coinvolte le allieve della classe 2° A Liceo Scienze Umane del Liceo  Statale “Gambara”.</w:t>
      </w:r>
    </w:p>
    <w:p w:rsidR="00BC10DB" w:rsidRPr="00BC10DB" w:rsidRDefault="00BC10DB" w:rsidP="00BC10DB">
      <w:pPr>
        <w:ind w:firstLine="284"/>
        <w:jc w:val="both"/>
        <w:rPr>
          <w:rFonts w:asciiTheme="majorHAnsi" w:hAnsiTheme="majorHAnsi"/>
        </w:rPr>
      </w:pPr>
      <w:r w:rsidRPr="00BC10DB">
        <w:rPr>
          <w:rFonts w:asciiTheme="majorHAnsi" w:hAnsiTheme="majorHAnsi"/>
        </w:rPr>
        <w:t>“Spedizione fruttuosa”, infatti, quest’anno al torneo nazionale “BEACH &amp; VOLLEY SCHOOL” di Bibione per le alunne del Liceo delle Scienze Umane. La manifestazione sportiva è rivolta agli istituti scolastici secondari di primo e secondo grado a livello nazionale ed è un originale viaggio di istruzione sportiva (“Progetto Sport, Lingua e Cultura”) che favorisce il confronto e l’integrazione tra studenti provenienti da ogni parte d’Italia. Il torneo si è svolto dal 24 al 27 maggio a Bibione ed è stato organizzato dalla Federazione Italiana Pallavolo (FIPAV).</w:t>
      </w:r>
    </w:p>
    <w:p w:rsidR="00BC10DB" w:rsidRPr="00BC10DB" w:rsidRDefault="00BC10DB" w:rsidP="00BC10DB">
      <w:pPr>
        <w:ind w:firstLine="284"/>
        <w:jc w:val="both"/>
        <w:rPr>
          <w:rFonts w:asciiTheme="majorHAnsi" w:hAnsiTheme="majorHAnsi"/>
        </w:rPr>
      </w:pPr>
      <w:r w:rsidRPr="00BC10DB">
        <w:rPr>
          <w:rFonts w:asciiTheme="majorHAnsi" w:hAnsiTheme="majorHAnsi"/>
        </w:rPr>
        <w:t xml:space="preserve">Per quanto riguarda il Liceo Statale “Gambara”, le allieve Clara Bergamaschi,  Ilaria </w:t>
      </w:r>
      <w:proofErr w:type="spellStart"/>
      <w:r w:rsidRPr="00BC10DB">
        <w:rPr>
          <w:rFonts w:asciiTheme="majorHAnsi" w:hAnsiTheme="majorHAnsi"/>
        </w:rPr>
        <w:t>Bernuzzi</w:t>
      </w:r>
      <w:proofErr w:type="spellEnd"/>
      <w:r w:rsidRPr="00BC10DB">
        <w:rPr>
          <w:rFonts w:asciiTheme="majorHAnsi" w:hAnsiTheme="majorHAnsi"/>
        </w:rPr>
        <w:t xml:space="preserve">, Alice </w:t>
      </w:r>
      <w:proofErr w:type="spellStart"/>
      <w:r w:rsidRPr="00BC10DB">
        <w:rPr>
          <w:rFonts w:asciiTheme="majorHAnsi" w:hAnsiTheme="majorHAnsi"/>
        </w:rPr>
        <w:t>Brugnoli</w:t>
      </w:r>
      <w:proofErr w:type="spellEnd"/>
      <w:r w:rsidRPr="00BC10DB">
        <w:rPr>
          <w:rFonts w:asciiTheme="majorHAnsi" w:hAnsiTheme="majorHAnsi"/>
        </w:rPr>
        <w:t xml:space="preserve">,  Giada </w:t>
      </w:r>
      <w:proofErr w:type="spellStart"/>
      <w:r w:rsidRPr="00BC10DB">
        <w:rPr>
          <w:rFonts w:asciiTheme="majorHAnsi" w:hAnsiTheme="majorHAnsi"/>
        </w:rPr>
        <w:t>Politano</w:t>
      </w:r>
      <w:proofErr w:type="spellEnd"/>
      <w:r w:rsidRPr="00BC10DB">
        <w:rPr>
          <w:rFonts w:asciiTheme="majorHAnsi" w:hAnsiTheme="majorHAnsi"/>
        </w:rPr>
        <w:t xml:space="preserve"> e Chiara Politi della classe 2° A Liceo Scienze Umane, hanno vinto il torneo di Beach Volley Categoria 1^ e 2^ Superiore Femminile disputatosi a Bibione il 26 maggio scorso. </w:t>
      </w:r>
    </w:p>
    <w:p w:rsidR="00BC10DB" w:rsidRPr="00BC10DB" w:rsidRDefault="00BC10DB" w:rsidP="00BC10DB">
      <w:pPr>
        <w:ind w:firstLine="284"/>
        <w:jc w:val="both"/>
        <w:rPr>
          <w:rFonts w:asciiTheme="majorHAnsi" w:hAnsiTheme="majorHAnsi"/>
        </w:rPr>
      </w:pPr>
      <w:r w:rsidRPr="00BC10DB">
        <w:rPr>
          <w:rFonts w:asciiTheme="majorHAnsi" w:hAnsiTheme="majorHAnsi"/>
        </w:rPr>
        <w:t xml:space="preserve">Le alunne, dopo una prima difficile e impegnativa fase a gironi, hanno guadagnato meritatamente l’accesso ai quarti  dove, vittoria dopo vittoria, hanno vinto con caparbietà e tenacia la finale con il punteggio di </w:t>
      </w:r>
      <w:smartTag w:uri="urn:schemas-microsoft-com:office:smarttags" w:element="metricconverter">
        <w:smartTagPr>
          <w:attr w:name="ProductID" w:val="21 a"/>
        </w:smartTagPr>
        <w:r w:rsidRPr="00BC10DB">
          <w:rPr>
            <w:rFonts w:asciiTheme="majorHAnsi" w:hAnsiTheme="majorHAnsi"/>
          </w:rPr>
          <w:t>21 a</w:t>
        </w:r>
      </w:smartTag>
      <w:r w:rsidRPr="00BC10DB">
        <w:rPr>
          <w:rFonts w:asciiTheme="majorHAnsi" w:hAnsiTheme="majorHAnsi"/>
        </w:rPr>
        <w:t xml:space="preserve"> 19, compiendo un’eccezionale rimonta  quando si trovavano </w:t>
      </w:r>
      <w:smartTag w:uri="urn:schemas-microsoft-com:office:smarttags" w:element="metricconverter">
        <w:smartTagPr>
          <w:attr w:name="ProductID" w:val="14 a"/>
        </w:smartTagPr>
        <w:r w:rsidRPr="00BC10DB">
          <w:rPr>
            <w:rFonts w:asciiTheme="majorHAnsi" w:hAnsiTheme="majorHAnsi"/>
          </w:rPr>
          <w:t>14 a</w:t>
        </w:r>
      </w:smartTag>
      <w:r w:rsidRPr="00BC10DB">
        <w:rPr>
          <w:rFonts w:asciiTheme="majorHAnsi" w:hAnsiTheme="majorHAnsi"/>
        </w:rPr>
        <w:t xml:space="preserve"> 19 per la squadra avversaria. Dimostrando grande freddezza, forza di volontà e spirito di squadra le studentesse sono riuscite a recuperare punto su punto e ad ottenere la meritata vittoria. </w:t>
      </w:r>
    </w:p>
    <w:p w:rsidR="00BC10DB" w:rsidRPr="00BC10DB" w:rsidRDefault="00BC10DB" w:rsidP="00BC10DB">
      <w:pPr>
        <w:ind w:firstLine="284"/>
        <w:jc w:val="both"/>
        <w:rPr>
          <w:rFonts w:asciiTheme="majorHAnsi" w:hAnsiTheme="majorHAnsi"/>
        </w:rPr>
      </w:pPr>
      <w:r w:rsidRPr="00BC10DB">
        <w:rPr>
          <w:rFonts w:asciiTheme="majorHAnsi" w:hAnsiTheme="majorHAnsi"/>
        </w:rPr>
        <w:t xml:space="preserve">Il torneo nazionale ha rappresentato la fase finale di un percorso formativo, svolto in una prima fase scolastica di avvicinamento e preparazione alla pallavolo, e di una fase specifica  sulla spiaggia di Bibione dove si è potuto affinare il  gioco della pallavolo ed in particolare quello del Beach Volley con istruttori  FIPAV (Federazione Italiana Pallavolo).  </w:t>
      </w:r>
    </w:p>
    <w:p w:rsidR="00BC10DB" w:rsidRPr="00BC10DB" w:rsidRDefault="00BC10DB" w:rsidP="00BC10DB">
      <w:pPr>
        <w:ind w:firstLine="284"/>
        <w:jc w:val="both"/>
        <w:rPr>
          <w:rFonts w:asciiTheme="majorHAnsi" w:hAnsiTheme="majorHAnsi"/>
        </w:rPr>
      </w:pPr>
      <w:r w:rsidRPr="00BC10DB">
        <w:rPr>
          <w:rFonts w:asciiTheme="majorHAnsi" w:hAnsiTheme="majorHAnsi"/>
        </w:rPr>
        <w:t>A detta di tutte studentesse partecipanti, sia vincitrici che non, l’esperienza vissuta a Bibione ha rappresentato un momento di socializzazione con gli altri istituti scolastici presenti alla manifestazione ed un rafforzamento dei legami interni alla classe stessa oltre che ad un arricchimento delle proprie esperienze motorie e sportive.</w:t>
      </w:r>
    </w:p>
    <w:p w:rsidR="00BC10DB" w:rsidRPr="00BC10DB" w:rsidRDefault="00BC10DB" w:rsidP="00BC10DB">
      <w:pPr>
        <w:ind w:firstLine="284"/>
        <w:rPr>
          <w:rFonts w:asciiTheme="majorHAnsi" w:hAnsiTheme="majorHAnsi"/>
        </w:rPr>
      </w:pPr>
      <w:r>
        <w:rPr>
          <w:rFonts w:asciiTheme="majorHAnsi" w:hAnsiTheme="majorHAnsi"/>
        </w:rPr>
        <w:t xml:space="preserve">IN ALLEGATO TRASMETTIAMO LA FOTOGRAFIA DELLE </w:t>
      </w:r>
      <w:r w:rsidR="005A4092">
        <w:rPr>
          <w:rFonts w:asciiTheme="majorHAnsi" w:hAnsiTheme="majorHAnsi"/>
        </w:rPr>
        <w:t xml:space="preserve">STUDENTESSE </w:t>
      </w:r>
      <w:r>
        <w:rPr>
          <w:rFonts w:asciiTheme="majorHAnsi" w:hAnsiTheme="majorHAnsi"/>
        </w:rPr>
        <w:t>VINCITRICI.</w:t>
      </w:r>
    </w:p>
    <w:p w:rsidR="00BC10DB" w:rsidRPr="00BC10DB" w:rsidRDefault="00BC10DB" w:rsidP="00BC10DB">
      <w:pPr>
        <w:pStyle w:val="NormaleWeb"/>
        <w:spacing w:before="0" w:beforeAutospacing="0" w:after="0" w:afterAutospacing="0"/>
        <w:ind w:firstLine="284"/>
        <w:jc w:val="both"/>
        <w:rPr>
          <w:rFonts w:asciiTheme="majorHAnsi" w:hAnsiTheme="majorHAnsi"/>
        </w:rPr>
      </w:pPr>
    </w:p>
    <w:p w:rsidR="00BC10DB" w:rsidRPr="00BC10DB" w:rsidRDefault="00BC10DB" w:rsidP="00BC10DB">
      <w:pPr>
        <w:ind w:firstLine="360"/>
        <w:contextualSpacing/>
        <w:jc w:val="center"/>
        <w:rPr>
          <w:rStyle w:val="apple-converted-space"/>
          <w:rFonts w:asciiTheme="majorHAnsi" w:hAnsiTheme="majorHAnsi"/>
          <w:shd w:val="clear" w:color="auto" w:fill="FFFFFF"/>
        </w:rPr>
      </w:pPr>
      <w:r w:rsidRPr="00BC10DB">
        <w:rPr>
          <w:rStyle w:val="apple-converted-space"/>
          <w:rFonts w:asciiTheme="majorHAnsi" w:hAnsiTheme="majorHAnsi"/>
          <w:shd w:val="clear" w:color="auto" w:fill="FFFFFF"/>
        </w:rPr>
        <w:t>Nella speranza che la notizia  venga comunicata, porgiamo cordiali saluti.</w:t>
      </w:r>
    </w:p>
    <w:p w:rsidR="00BC10DB" w:rsidRPr="00BC10DB" w:rsidRDefault="00BC10DB" w:rsidP="00BC10DB">
      <w:pPr>
        <w:jc w:val="center"/>
        <w:rPr>
          <w:rFonts w:asciiTheme="majorHAnsi" w:hAnsiTheme="majorHAnsi"/>
        </w:rPr>
      </w:pPr>
      <w:r w:rsidRPr="00BC10DB">
        <w:rPr>
          <w:rFonts w:asciiTheme="majorHAnsi" w:hAnsiTheme="majorHAnsi"/>
        </w:rPr>
        <w:t>Per l’ Ufficio Stampa del Liceo Statale “Gambara”</w:t>
      </w:r>
    </w:p>
    <w:p w:rsidR="00BC10DB" w:rsidRPr="00BC10DB" w:rsidRDefault="00BC10DB" w:rsidP="00BC10DB">
      <w:pPr>
        <w:jc w:val="center"/>
        <w:rPr>
          <w:rFonts w:asciiTheme="majorHAnsi" w:hAnsiTheme="majorHAnsi"/>
        </w:rPr>
      </w:pPr>
      <w:r w:rsidRPr="00BC10DB">
        <w:rPr>
          <w:rFonts w:asciiTheme="majorHAnsi" w:hAnsiTheme="majorHAnsi"/>
        </w:rPr>
        <w:t xml:space="preserve">Prof.ssa Paola </w:t>
      </w:r>
      <w:proofErr w:type="spellStart"/>
      <w:r w:rsidRPr="00BC10DB">
        <w:rPr>
          <w:rFonts w:asciiTheme="majorHAnsi" w:hAnsiTheme="majorHAnsi"/>
        </w:rPr>
        <w:t>Bonfadini</w:t>
      </w:r>
      <w:proofErr w:type="spellEnd"/>
      <w:r w:rsidRPr="00BC10DB">
        <w:rPr>
          <w:rFonts w:asciiTheme="majorHAnsi" w:hAnsiTheme="majorHAnsi"/>
        </w:rPr>
        <w:t xml:space="preserve">   ufficio.stampa@liceogambara.it</w:t>
      </w:r>
    </w:p>
    <w:sectPr w:rsidR="00BC10DB" w:rsidRPr="00BC10DB" w:rsidSect="00CD54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DB"/>
    <w:rsid w:val="005A4092"/>
    <w:rsid w:val="007118F2"/>
    <w:rsid w:val="007C19C3"/>
    <w:rsid w:val="00A37466"/>
    <w:rsid w:val="00AA0ECF"/>
    <w:rsid w:val="00BC10DB"/>
    <w:rsid w:val="00F15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10D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C10DB"/>
  </w:style>
  <w:style w:type="paragraph" w:styleId="Nessunaspaziatura">
    <w:name w:val="No Spacing"/>
    <w:uiPriority w:val="1"/>
    <w:qFormat/>
    <w:rsid w:val="00BC10DB"/>
    <w:pPr>
      <w:spacing w:after="0" w:line="240" w:lineRule="auto"/>
    </w:pPr>
    <w:rPr>
      <w:rFonts w:ascii="Calibri" w:eastAsia="Calibri" w:hAnsi="Calibri" w:cs="Times New Roman"/>
    </w:rPr>
  </w:style>
  <w:style w:type="paragraph" w:customStyle="1" w:styleId="Default">
    <w:name w:val="Default"/>
    <w:rsid w:val="00BC10DB"/>
    <w:pPr>
      <w:autoSpaceDE w:val="0"/>
      <w:autoSpaceDN w:val="0"/>
      <w:adjustRightInd w:val="0"/>
      <w:spacing w:after="0" w:line="240" w:lineRule="auto"/>
    </w:pPr>
    <w:rPr>
      <w:rFonts w:ascii="Arial" w:eastAsia="PMingLiU" w:hAnsi="Arial" w:cs="Arial"/>
      <w:color w:val="000000"/>
      <w:sz w:val="24"/>
      <w:szCs w:val="24"/>
      <w:lang w:eastAsia="zh-TW"/>
    </w:rPr>
  </w:style>
  <w:style w:type="paragraph" w:styleId="NormaleWeb">
    <w:name w:val="Normal (Web)"/>
    <w:basedOn w:val="Normale"/>
    <w:uiPriority w:val="99"/>
    <w:unhideWhenUsed/>
    <w:rsid w:val="00BC10DB"/>
    <w:pPr>
      <w:spacing w:before="100" w:beforeAutospacing="1" w:after="100" w:afterAutospacing="1"/>
    </w:pPr>
    <w:rPr>
      <w:lang w:eastAsia="zh-TW"/>
    </w:rPr>
  </w:style>
  <w:style w:type="paragraph" w:styleId="Testofumetto">
    <w:name w:val="Balloon Text"/>
    <w:basedOn w:val="Normale"/>
    <w:link w:val="TestofumettoCarattere"/>
    <w:uiPriority w:val="99"/>
    <w:semiHidden/>
    <w:unhideWhenUsed/>
    <w:rsid w:val="00BC10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10DB"/>
    <w:rPr>
      <w:rFonts w:ascii="Tahoma" w:eastAsia="Times New Roman" w:hAnsi="Tahoma" w:cs="Tahoma"/>
      <w:sz w:val="16"/>
      <w:szCs w:val="16"/>
      <w:lang w:eastAsia="it-IT"/>
    </w:rPr>
  </w:style>
  <w:style w:type="character" w:styleId="Enfasigrassetto">
    <w:name w:val="Strong"/>
    <w:basedOn w:val="Carpredefinitoparagrafo"/>
    <w:uiPriority w:val="22"/>
    <w:qFormat/>
    <w:rsid w:val="00BC1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10D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C10DB"/>
  </w:style>
  <w:style w:type="paragraph" w:styleId="Nessunaspaziatura">
    <w:name w:val="No Spacing"/>
    <w:uiPriority w:val="1"/>
    <w:qFormat/>
    <w:rsid w:val="00BC10DB"/>
    <w:pPr>
      <w:spacing w:after="0" w:line="240" w:lineRule="auto"/>
    </w:pPr>
    <w:rPr>
      <w:rFonts w:ascii="Calibri" w:eastAsia="Calibri" w:hAnsi="Calibri" w:cs="Times New Roman"/>
    </w:rPr>
  </w:style>
  <w:style w:type="paragraph" w:customStyle="1" w:styleId="Default">
    <w:name w:val="Default"/>
    <w:rsid w:val="00BC10DB"/>
    <w:pPr>
      <w:autoSpaceDE w:val="0"/>
      <w:autoSpaceDN w:val="0"/>
      <w:adjustRightInd w:val="0"/>
      <w:spacing w:after="0" w:line="240" w:lineRule="auto"/>
    </w:pPr>
    <w:rPr>
      <w:rFonts w:ascii="Arial" w:eastAsia="PMingLiU" w:hAnsi="Arial" w:cs="Arial"/>
      <w:color w:val="000000"/>
      <w:sz w:val="24"/>
      <w:szCs w:val="24"/>
      <w:lang w:eastAsia="zh-TW"/>
    </w:rPr>
  </w:style>
  <w:style w:type="paragraph" w:styleId="NormaleWeb">
    <w:name w:val="Normal (Web)"/>
    <w:basedOn w:val="Normale"/>
    <w:uiPriority w:val="99"/>
    <w:unhideWhenUsed/>
    <w:rsid w:val="00BC10DB"/>
    <w:pPr>
      <w:spacing w:before="100" w:beforeAutospacing="1" w:after="100" w:afterAutospacing="1"/>
    </w:pPr>
    <w:rPr>
      <w:lang w:eastAsia="zh-TW"/>
    </w:rPr>
  </w:style>
  <w:style w:type="paragraph" w:styleId="Testofumetto">
    <w:name w:val="Balloon Text"/>
    <w:basedOn w:val="Normale"/>
    <w:link w:val="TestofumettoCarattere"/>
    <w:uiPriority w:val="99"/>
    <w:semiHidden/>
    <w:unhideWhenUsed/>
    <w:rsid w:val="00BC10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10DB"/>
    <w:rPr>
      <w:rFonts w:ascii="Tahoma" w:eastAsia="Times New Roman" w:hAnsi="Tahoma" w:cs="Tahoma"/>
      <w:sz w:val="16"/>
      <w:szCs w:val="16"/>
      <w:lang w:eastAsia="it-IT"/>
    </w:rPr>
  </w:style>
  <w:style w:type="character" w:styleId="Enfasigrassetto">
    <w:name w:val="Strong"/>
    <w:basedOn w:val="Carpredefinitoparagrafo"/>
    <w:uiPriority w:val="22"/>
    <w:qFormat/>
    <w:rsid w:val="00BC1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IT.com</cp:lastModifiedBy>
  <cp:revision>2</cp:revision>
  <dcterms:created xsi:type="dcterms:W3CDTF">2016-06-03T16:34:00Z</dcterms:created>
  <dcterms:modified xsi:type="dcterms:W3CDTF">2016-06-03T16:34:00Z</dcterms:modified>
</cp:coreProperties>
</file>